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B04" w14:textId="54AA050F" w:rsidR="004B73C2" w:rsidRPr="00620142" w:rsidRDefault="004B73C2" w:rsidP="004B73C2">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sidR="008C2C87">
        <w:rPr>
          <w:b/>
          <w:noProof/>
          <w:sz w:val="24"/>
          <w:lang w:val="en-US"/>
        </w:rPr>
        <w:t>2</w:t>
      </w:r>
      <w:r w:rsidR="00454073">
        <w:rPr>
          <w:b/>
          <w:noProof/>
          <w:sz w:val="24"/>
          <w:lang w:val="en-US"/>
        </w:rPr>
        <w:t>1</w:t>
      </w:r>
      <w:r w:rsidR="006A54A1">
        <w:rPr>
          <w:b/>
          <w:noProof/>
          <w:sz w:val="24"/>
          <w:lang w:val="en-US"/>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00B37F6F" w:rsidRPr="00B37F6F">
        <w:rPr>
          <w:b/>
          <w:i/>
          <w:sz w:val="32"/>
          <w:lang w:val="sv-SE" w:eastAsia="ko-KR"/>
        </w:rPr>
        <w:t>R2-2303307</w:t>
      </w:r>
      <w:bookmarkStart w:id="0" w:name="_GoBack"/>
      <w:bookmarkEnd w:id="0"/>
    </w:p>
    <w:p w14:paraId="0663A67C" w14:textId="6C0873C1" w:rsidR="00C860C9" w:rsidRDefault="00102983" w:rsidP="00C860C9">
      <w:pPr>
        <w:tabs>
          <w:tab w:val="left" w:pos="1985"/>
        </w:tabs>
        <w:spacing w:after="60" w:line="288" w:lineRule="auto"/>
        <w:rPr>
          <w:rFonts w:eastAsiaTheme="minorEastAsia"/>
          <w:b/>
          <w:sz w:val="24"/>
          <w:lang w:val="sv-SE" w:eastAsia="ko-KR"/>
        </w:rPr>
      </w:pPr>
      <w:r>
        <w:rPr>
          <w:rFonts w:eastAsiaTheme="minorEastAsia"/>
          <w:b/>
          <w:sz w:val="24"/>
          <w:lang w:val="sv-SE" w:eastAsia="ko-KR"/>
        </w:rPr>
        <w:t xml:space="preserve">Electronic, </w:t>
      </w:r>
      <w:r w:rsidR="006A54A1">
        <w:rPr>
          <w:rFonts w:eastAsiaTheme="minorEastAsia"/>
          <w:b/>
          <w:sz w:val="24"/>
          <w:lang w:val="sv-SE" w:eastAsia="ko-KR"/>
        </w:rPr>
        <w:t>17</w:t>
      </w:r>
      <w:r w:rsidR="008C2C87" w:rsidRPr="00620142">
        <w:rPr>
          <w:rFonts w:eastAsiaTheme="minorEastAsia"/>
          <w:b/>
          <w:sz w:val="24"/>
          <w:lang w:val="sv-SE" w:eastAsia="ko-KR"/>
        </w:rPr>
        <w:t xml:space="preserve">– </w:t>
      </w:r>
      <w:r w:rsidR="006A54A1">
        <w:rPr>
          <w:rFonts w:eastAsiaTheme="minorEastAsia"/>
          <w:b/>
          <w:sz w:val="24"/>
          <w:lang w:val="sv-SE" w:eastAsia="ko-KR"/>
        </w:rPr>
        <w:t>26</w:t>
      </w:r>
      <w:r w:rsidR="008C2C87" w:rsidRPr="00620142">
        <w:rPr>
          <w:rFonts w:eastAsiaTheme="minorEastAsia"/>
          <w:b/>
          <w:sz w:val="24"/>
          <w:lang w:val="sv-SE" w:eastAsia="ko-KR"/>
        </w:rPr>
        <w:t xml:space="preserve"> </w:t>
      </w:r>
      <w:r w:rsidR="006A54A1">
        <w:rPr>
          <w:rFonts w:eastAsiaTheme="minorEastAsia"/>
          <w:b/>
          <w:sz w:val="24"/>
          <w:lang w:val="sv-SE" w:eastAsia="ko-KR"/>
        </w:rPr>
        <w:t>April</w:t>
      </w:r>
      <w:r w:rsidR="008C2C87" w:rsidRPr="00620142">
        <w:rPr>
          <w:rFonts w:eastAsiaTheme="minorEastAsia"/>
          <w:b/>
          <w:sz w:val="24"/>
          <w:lang w:val="sv-SE" w:eastAsia="ko-KR"/>
        </w:rPr>
        <w:t>, 202</w:t>
      </w:r>
      <w:r w:rsidR="00DF3B27" w:rsidRPr="00620142">
        <w:rPr>
          <w:rFonts w:eastAsiaTheme="minorEastAsia"/>
          <w:b/>
          <w:sz w:val="24"/>
          <w:lang w:val="sv-SE" w:eastAsia="ko-KR"/>
        </w:rPr>
        <w:t>3</w:t>
      </w:r>
    </w:p>
    <w:p w14:paraId="04264278" w14:textId="77777777" w:rsidR="008C2C87" w:rsidRPr="00DF3B27" w:rsidRDefault="008C2C87" w:rsidP="00C860C9">
      <w:pPr>
        <w:tabs>
          <w:tab w:val="left" w:pos="1985"/>
        </w:tabs>
        <w:spacing w:after="60" w:line="288" w:lineRule="auto"/>
        <w:rPr>
          <w:rFonts w:eastAsia="DengXian"/>
          <w:noProof/>
          <w:sz w:val="24"/>
          <w:lang w:val="sv-SE" w:eastAsia="ko-KR"/>
        </w:rPr>
      </w:pPr>
    </w:p>
    <w:p w14:paraId="37F68943" w14:textId="1A8DF64B"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BA32B8">
        <w:rPr>
          <w:rFonts w:cs="Arial"/>
          <w:noProof/>
          <w:sz w:val="24"/>
          <w:szCs w:val="24"/>
          <w:lang w:val="sv-SE" w:eastAsia="ko-KR"/>
        </w:rPr>
        <w:t>7.11.2.1</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2DF574E1" w:rsidR="008C10C3" w:rsidRPr="00B34CDB" w:rsidRDefault="008C10C3" w:rsidP="008C10C3">
      <w:pPr>
        <w:tabs>
          <w:tab w:val="left" w:pos="1985"/>
        </w:tabs>
        <w:spacing w:after="60" w:line="288" w:lineRule="auto"/>
        <w:ind w:left="1985" w:hanging="1985"/>
        <w:rPr>
          <w:rFonts w:eastAsia="맑은 고딕" w:cs="Arial"/>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FF22BE" w:rsidRPr="00FF22BE">
        <w:rPr>
          <w:rFonts w:eastAsia="맑은 고딕" w:cs="Arial"/>
          <w:noProof/>
          <w:sz w:val="24"/>
          <w:szCs w:val="24"/>
          <w:lang w:val="sv-SE" w:eastAsia="ko-KR"/>
        </w:rPr>
        <w:t>PTM configuration for multicast reception in RRC_INACTIVE</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B42381D" w14:textId="2869EF95" w:rsidR="006F266C" w:rsidRPr="0066715D" w:rsidRDefault="006F266C" w:rsidP="006F266C">
      <w:pPr>
        <w:spacing w:before="240"/>
        <w:jc w:val="left"/>
        <w:rPr>
          <w:rFonts w:ascii="Times New Roman" w:eastAsia="맑은 고딕" w:hAnsi="Times New Roman"/>
          <w:sz w:val="22"/>
          <w:szCs w:val="22"/>
          <w:lang w:eastAsia="ko-KR"/>
        </w:rPr>
      </w:pPr>
      <w:bookmarkStart w:id="1" w:name="_Ref178064866"/>
      <w:r w:rsidRPr="006F266C">
        <w:rPr>
          <w:rFonts w:ascii="Times New Roman" w:eastAsia="맑은 고딕" w:hAnsi="Times New Roman"/>
          <w:sz w:val="22"/>
          <w:szCs w:val="22"/>
          <w:lang w:eastAsia="ko-KR"/>
        </w:rPr>
        <w:t>In this contribution, we discuss the remaining open issues on the PTM configuration</w:t>
      </w:r>
      <w:r w:rsidR="00F50BCC">
        <w:rPr>
          <w:rFonts w:ascii="Times New Roman" w:eastAsia="맑은 고딕" w:hAnsi="Times New Roman"/>
          <w:sz w:val="22"/>
          <w:szCs w:val="22"/>
          <w:lang w:eastAsia="ko-KR"/>
        </w:rPr>
        <w:t xml:space="preserve"> </w:t>
      </w:r>
      <w:r w:rsidR="00F50BCC" w:rsidRPr="00F50BCC">
        <w:rPr>
          <w:rFonts w:ascii="Times New Roman" w:eastAsia="맑은 고딕" w:hAnsi="Times New Roman"/>
          <w:sz w:val="22"/>
          <w:szCs w:val="22"/>
          <w:lang w:eastAsia="ko-KR"/>
        </w:rPr>
        <w:t>for multicast reception in RRC_INACTIVE</w:t>
      </w:r>
      <w:r w:rsidRPr="006F266C">
        <w:rPr>
          <w:rFonts w:ascii="Times New Roman" w:eastAsia="맑은 고딕" w:hAnsi="Times New Roman"/>
          <w:sz w:val="22"/>
          <w:szCs w:val="22"/>
          <w:lang w:eastAsia="ko-KR"/>
        </w:rPr>
        <w:t>.</w:t>
      </w:r>
    </w:p>
    <w:p w14:paraId="1FBDB3A5" w14:textId="77777777" w:rsidR="004956EA" w:rsidRDefault="00506FFD" w:rsidP="00BC6F50">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0F755EE3" w14:textId="555BFE2C" w:rsidR="004F5C9A" w:rsidRPr="002A1B5D" w:rsidRDefault="004F5C9A" w:rsidP="004F5C9A">
      <w:pPr>
        <w:pStyle w:val="2"/>
        <w:rPr>
          <w:sz w:val="22"/>
          <w:szCs w:val="22"/>
          <w:lang w:val="en-US" w:eastAsia="ko-KR"/>
        </w:rPr>
      </w:pPr>
      <w:r>
        <w:rPr>
          <w:rFonts w:hint="eastAsia"/>
          <w:sz w:val="22"/>
          <w:szCs w:val="22"/>
          <w:lang w:val="en-US" w:eastAsia="ko-KR"/>
        </w:rPr>
        <w:t>D</w:t>
      </w:r>
      <w:r w:rsidRPr="002A1B5D">
        <w:rPr>
          <w:rFonts w:hint="eastAsia"/>
          <w:sz w:val="22"/>
          <w:szCs w:val="22"/>
          <w:lang w:val="en-US" w:eastAsia="ko-KR"/>
        </w:rPr>
        <w:t>CCH based configuration</w:t>
      </w:r>
    </w:p>
    <w:p w14:paraId="7688A193" w14:textId="19CB5F57" w:rsidR="00DF377B" w:rsidRPr="002A1B5D" w:rsidRDefault="00AB341D" w:rsidP="005066B8">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RAN2 agreed that the </w:t>
      </w:r>
      <w:r w:rsidRPr="00AB341D">
        <w:rPr>
          <w:rFonts w:ascii="Times New Roman" w:eastAsia="맑은 고딕" w:hAnsi="Times New Roman"/>
          <w:sz w:val="22"/>
          <w:szCs w:val="22"/>
          <w:lang w:eastAsia="ko-KR"/>
        </w:rPr>
        <w:t xml:space="preserve">MCCH is used </w:t>
      </w:r>
      <w:r>
        <w:rPr>
          <w:rFonts w:ascii="Times New Roman" w:eastAsia="맑은 고딕" w:hAnsi="Times New Roman"/>
          <w:sz w:val="22"/>
          <w:szCs w:val="22"/>
          <w:lang w:eastAsia="ko-KR"/>
        </w:rPr>
        <w:t>to provide the</w:t>
      </w:r>
      <w:r w:rsidRPr="00AB341D">
        <w:rPr>
          <w:rFonts w:ascii="Times New Roman" w:eastAsia="맑은 고딕" w:hAnsi="Times New Roman"/>
          <w:sz w:val="22"/>
          <w:szCs w:val="22"/>
          <w:lang w:eastAsia="ko-KR"/>
        </w:rPr>
        <w:t xml:space="preserve"> PTM configuration duri</w:t>
      </w:r>
      <w:r>
        <w:rPr>
          <w:rFonts w:ascii="Times New Roman" w:eastAsia="맑은 고딕" w:hAnsi="Times New Roman"/>
          <w:sz w:val="22"/>
          <w:szCs w:val="22"/>
          <w:lang w:eastAsia="ko-KR"/>
        </w:rPr>
        <w:t xml:space="preserve">ng mobility beyond serving cell. </w:t>
      </w:r>
      <w:proofErr w:type="gramStart"/>
      <w:r w:rsidR="00DF377B" w:rsidRPr="00DF377B">
        <w:rPr>
          <w:rFonts w:ascii="Times New Roman" w:eastAsia="맑은 고딕" w:hAnsi="Times New Roman"/>
          <w:sz w:val="22"/>
          <w:szCs w:val="22"/>
          <w:lang w:eastAsia="ko-KR"/>
        </w:rPr>
        <w:t>gNB</w:t>
      </w:r>
      <w:proofErr w:type="gramEnd"/>
      <w:r w:rsidR="00DF377B" w:rsidRPr="00DF377B">
        <w:rPr>
          <w:rFonts w:ascii="Times New Roman" w:eastAsia="맑은 고딕" w:hAnsi="Times New Roman"/>
          <w:sz w:val="22"/>
          <w:szCs w:val="22"/>
          <w:lang w:eastAsia="ko-KR"/>
        </w:rPr>
        <w:t xml:space="preserve"> </w:t>
      </w:r>
      <w:r w:rsidR="00DF377B">
        <w:rPr>
          <w:rFonts w:ascii="Times New Roman" w:eastAsia="맑은 고딕" w:hAnsi="Times New Roman"/>
          <w:sz w:val="22"/>
          <w:szCs w:val="22"/>
          <w:lang w:eastAsia="ko-KR"/>
        </w:rPr>
        <w:t>does</w:t>
      </w:r>
      <w:r w:rsidR="00DF377B" w:rsidRPr="00DF377B">
        <w:rPr>
          <w:rFonts w:ascii="Times New Roman" w:eastAsia="맑은 고딕" w:hAnsi="Times New Roman"/>
          <w:sz w:val="22"/>
          <w:szCs w:val="22"/>
          <w:lang w:eastAsia="ko-KR"/>
        </w:rPr>
        <w:t xml:space="preserve"> not know which multicast session UEs </w:t>
      </w:r>
      <w:r w:rsidR="000F4D48">
        <w:rPr>
          <w:rFonts w:ascii="Times New Roman" w:eastAsia="맑은 고딕" w:hAnsi="Times New Roman"/>
          <w:sz w:val="22"/>
          <w:szCs w:val="22"/>
          <w:lang w:eastAsia="ko-KR"/>
        </w:rPr>
        <w:t>coming</w:t>
      </w:r>
      <w:r w:rsidR="00DF377B">
        <w:rPr>
          <w:rFonts w:ascii="Times New Roman" w:eastAsia="맑은 고딕" w:hAnsi="Times New Roman"/>
          <w:sz w:val="22"/>
          <w:szCs w:val="22"/>
          <w:lang w:eastAsia="ko-KR"/>
        </w:rPr>
        <w:t xml:space="preserve"> from neighbour gNBs </w:t>
      </w:r>
      <w:r w:rsidR="00DF377B" w:rsidRPr="00DF377B">
        <w:rPr>
          <w:rFonts w:ascii="Times New Roman" w:eastAsia="맑은 고딕" w:hAnsi="Times New Roman"/>
          <w:sz w:val="22"/>
          <w:szCs w:val="22"/>
          <w:lang w:eastAsia="ko-KR"/>
        </w:rPr>
        <w:t xml:space="preserve">are receiving, or </w:t>
      </w:r>
      <w:r w:rsidR="00DF377B">
        <w:rPr>
          <w:rFonts w:ascii="Times New Roman" w:eastAsia="맑은 고딕" w:hAnsi="Times New Roman"/>
          <w:sz w:val="22"/>
          <w:szCs w:val="22"/>
          <w:lang w:eastAsia="ko-KR"/>
        </w:rPr>
        <w:t>when</w:t>
      </w:r>
      <w:r w:rsidR="00DF377B" w:rsidRPr="00DF377B">
        <w:rPr>
          <w:rFonts w:ascii="Times New Roman" w:eastAsia="맑은 고딕" w:hAnsi="Times New Roman"/>
          <w:sz w:val="22"/>
          <w:szCs w:val="22"/>
          <w:lang w:eastAsia="ko-KR"/>
        </w:rPr>
        <w:t xml:space="preserve"> they are coming from </w:t>
      </w:r>
      <w:r w:rsidR="000F4D48">
        <w:rPr>
          <w:rFonts w:ascii="Times New Roman" w:eastAsia="맑은 고딕" w:hAnsi="Times New Roman"/>
          <w:sz w:val="22"/>
          <w:szCs w:val="22"/>
          <w:lang w:eastAsia="ko-KR"/>
        </w:rPr>
        <w:t>neighbour</w:t>
      </w:r>
      <w:r w:rsidR="00DF377B" w:rsidRPr="00DF377B">
        <w:rPr>
          <w:rFonts w:ascii="Times New Roman" w:eastAsia="맑은 고딕" w:hAnsi="Times New Roman"/>
          <w:sz w:val="22"/>
          <w:szCs w:val="22"/>
          <w:lang w:eastAsia="ko-KR"/>
        </w:rPr>
        <w:t xml:space="preserve"> </w:t>
      </w:r>
      <w:r w:rsidR="00DF377B">
        <w:rPr>
          <w:rFonts w:ascii="Times New Roman" w:eastAsia="맑은 고딕" w:hAnsi="Times New Roman"/>
          <w:sz w:val="22"/>
          <w:szCs w:val="22"/>
          <w:lang w:eastAsia="ko-KR"/>
        </w:rPr>
        <w:t>gNB</w:t>
      </w:r>
      <w:r w:rsidR="00DF377B" w:rsidRPr="00DF377B">
        <w:rPr>
          <w:rFonts w:ascii="Times New Roman" w:eastAsia="맑은 고딕" w:hAnsi="Times New Roman"/>
          <w:sz w:val="22"/>
          <w:szCs w:val="22"/>
          <w:lang w:eastAsia="ko-KR"/>
        </w:rPr>
        <w:t xml:space="preserve">s. To ensure that UEs coming from </w:t>
      </w:r>
      <w:r w:rsidR="000F4D48" w:rsidRPr="00DF377B">
        <w:rPr>
          <w:rFonts w:ascii="Times New Roman" w:eastAsia="맑은 고딕" w:hAnsi="Times New Roman"/>
          <w:sz w:val="22"/>
          <w:szCs w:val="22"/>
          <w:lang w:eastAsia="ko-KR"/>
        </w:rPr>
        <w:t>neighbour</w:t>
      </w:r>
      <w:r w:rsidR="00DF377B" w:rsidRPr="00DF377B">
        <w:rPr>
          <w:rFonts w:ascii="Times New Roman" w:eastAsia="맑은 고딕" w:hAnsi="Times New Roman"/>
          <w:sz w:val="22"/>
          <w:szCs w:val="22"/>
          <w:lang w:eastAsia="ko-KR"/>
        </w:rPr>
        <w:t xml:space="preserve"> cells can acquire the PTM configuration via MCCH, the gNB should periodically broadcast the PTM configuration for all supported multicast sessions. However, this approach is very inefficient considering that UEs typically receive multicast in RRC_CONNECTED and the PTM configuration is provided via dedicated signaling.</w:t>
      </w:r>
    </w:p>
    <w:p w14:paraId="60390C11" w14:textId="381B5EE0" w:rsidR="009320B2" w:rsidRPr="002A1B5D" w:rsidRDefault="009320B2" w:rsidP="009320B2">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1</w:t>
      </w:r>
      <w:r w:rsidRPr="002A1B5D">
        <w:rPr>
          <w:rFonts w:ascii="Times New Roman" w:eastAsia="MS Mincho" w:hAnsi="Times New Roman"/>
          <w:b/>
          <w:sz w:val="22"/>
          <w:szCs w:val="22"/>
          <w:lang w:eastAsia="ko-KR"/>
        </w:rPr>
        <w:tab/>
        <w:t>T</w:t>
      </w:r>
      <w:r w:rsidRPr="002A1B5D">
        <w:rPr>
          <w:rFonts w:ascii="Times New Roman" w:eastAsia="MS Mincho" w:hAnsi="Times New Roman" w:hint="eastAsia"/>
          <w:b/>
          <w:sz w:val="22"/>
          <w:szCs w:val="22"/>
          <w:lang w:eastAsia="ko-KR"/>
        </w:rPr>
        <w:t>o provide the PTM configurati</w:t>
      </w:r>
      <w:r w:rsidR="00933C50">
        <w:rPr>
          <w:rFonts w:ascii="Times New Roman" w:eastAsia="MS Mincho" w:hAnsi="Times New Roman" w:hint="eastAsia"/>
          <w:b/>
          <w:sz w:val="22"/>
          <w:szCs w:val="22"/>
          <w:lang w:eastAsia="ko-KR"/>
        </w:rPr>
        <w:t>on via MCCH to UE</w:t>
      </w:r>
      <w:r w:rsidR="00933C50">
        <w:rPr>
          <w:rFonts w:ascii="Times New Roman" w:eastAsia="MS Mincho" w:hAnsi="Times New Roman"/>
          <w:b/>
          <w:sz w:val="22"/>
          <w:szCs w:val="22"/>
          <w:lang w:eastAsia="ko-KR"/>
        </w:rPr>
        <w:t>s</w:t>
      </w:r>
      <w:r w:rsidR="00933C50">
        <w:rPr>
          <w:rFonts w:ascii="Times New Roman" w:eastAsia="MS Mincho" w:hAnsi="Times New Roman" w:hint="eastAsia"/>
          <w:b/>
          <w:sz w:val="22"/>
          <w:szCs w:val="22"/>
          <w:lang w:eastAsia="ko-KR"/>
        </w:rPr>
        <w:t xml:space="preserve"> coming from </w:t>
      </w:r>
      <w:r w:rsidRPr="002A1B5D">
        <w:rPr>
          <w:rFonts w:ascii="Times New Roman" w:eastAsia="MS Mincho" w:hAnsi="Times New Roman" w:hint="eastAsia"/>
          <w:b/>
          <w:sz w:val="22"/>
          <w:szCs w:val="22"/>
          <w:lang w:eastAsia="ko-KR"/>
        </w:rPr>
        <w:t>neighbour cell</w:t>
      </w:r>
      <w:r w:rsidR="00933C50">
        <w:rPr>
          <w:rFonts w:ascii="Times New Roman" w:eastAsia="MS Mincho" w:hAnsi="Times New Roman"/>
          <w:b/>
          <w:sz w:val="22"/>
          <w:szCs w:val="22"/>
          <w:lang w:eastAsia="ko-KR"/>
        </w:rPr>
        <w:t>s</w:t>
      </w:r>
      <w:r w:rsidRPr="002A1B5D">
        <w:rPr>
          <w:rFonts w:ascii="Times New Roman" w:eastAsia="MS Mincho" w:hAnsi="Times New Roman" w:hint="eastAsia"/>
          <w:b/>
          <w:sz w:val="22"/>
          <w:szCs w:val="22"/>
          <w:lang w:eastAsia="ko-KR"/>
        </w:rPr>
        <w:t>, gNB should periodically broadcast the PTM configuration for all supported multicast sessions.</w:t>
      </w:r>
    </w:p>
    <w:p w14:paraId="2BD84C7F" w14:textId="77777777" w:rsidR="00715C9B" w:rsidRPr="00715C9B" w:rsidRDefault="00715C9B" w:rsidP="00715C9B">
      <w:pPr>
        <w:rPr>
          <w:rFonts w:ascii="Times New Roman" w:eastAsia="맑은 고딕" w:hAnsi="Times New Roman"/>
          <w:sz w:val="22"/>
          <w:szCs w:val="22"/>
          <w:lang w:eastAsia="ko-KR"/>
        </w:rPr>
      </w:pPr>
      <w:r w:rsidRPr="00715C9B">
        <w:rPr>
          <w:rFonts w:ascii="Times New Roman" w:eastAsia="맑은 고딕" w:hAnsi="Times New Roman"/>
          <w:sz w:val="22"/>
          <w:szCs w:val="22"/>
          <w:lang w:eastAsia="ko-KR"/>
        </w:rPr>
        <w:t>The RRC resume message can include all the configuration required to receive the multicast in RRC_INACTIVE. If the gNB knows that the RRC resume is initiated solely to acquire the PTM configuration, it can provide the configuration via the RRCResume message for the multicast session(s) that the UE has joined. However, if the RRCResume message is used to provide the PTM configuration, the RRC resume procedure will continue even after the PTM configuration is transmitted, needlessly transitioning the UE to RRC_CONNECTED.</w:t>
      </w:r>
    </w:p>
    <w:p w14:paraId="3E4E6385" w14:textId="60CA9BF4" w:rsidR="00715C9B" w:rsidRDefault="00715C9B" w:rsidP="00715C9B">
      <w:pPr>
        <w:rPr>
          <w:rFonts w:ascii="Times New Roman" w:eastAsia="맑은 고딕" w:hAnsi="Times New Roman"/>
          <w:sz w:val="22"/>
          <w:szCs w:val="22"/>
          <w:lang w:eastAsia="ko-KR"/>
        </w:rPr>
      </w:pPr>
      <w:r w:rsidRPr="00715C9B">
        <w:rPr>
          <w:rFonts w:ascii="Times New Roman" w:eastAsia="맑은 고딕" w:hAnsi="Times New Roman"/>
          <w:sz w:val="22"/>
          <w:szCs w:val="22"/>
          <w:lang w:eastAsia="ko-KR"/>
        </w:rPr>
        <w:t xml:space="preserve">To avoid unnecessary state transitions, we propose supporting the PTM configuration via the RRCResumeRequest-RRCRelease </w:t>
      </w:r>
      <w:r>
        <w:rPr>
          <w:rFonts w:ascii="Times New Roman" w:eastAsia="맑은 고딕" w:hAnsi="Times New Roman"/>
          <w:sz w:val="22"/>
          <w:szCs w:val="22"/>
          <w:lang w:eastAsia="ko-KR"/>
        </w:rPr>
        <w:t xml:space="preserve">with </w:t>
      </w:r>
      <w:r w:rsidRPr="00715C9B">
        <w:rPr>
          <w:rFonts w:ascii="Times New Roman" w:eastAsia="맑은 고딕" w:hAnsi="Times New Roman"/>
          <w:sz w:val="22"/>
          <w:szCs w:val="22"/>
          <w:lang w:eastAsia="ko-KR"/>
        </w:rPr>
        <w:t xml:space="preserve">suspend configuration sequence that allows the UE in RRC_INACTIVE to request and acquire the PTM configuration without transitioning to RRC_CONNECTED. This approach could be a good alternative to periodically broadcasting the PTM configuration, especially when the gNB doesn't know which multicast sessions UEs are receiving </w:t>
      </w:r>
      <w:r>
        <w:rPr>
          <w:rFonts w:ascii="Times New Roman" w:eastAsia="맑은 고딕" w:hAnsi="Times New Roman"/>
          <w:sz w:val="22"/>
          <w:szCs w:val="22"/>
          <w:lang w:eastAsia="ko-KR"/>
        </w:rPr>
        <w:t>in RRC_INACTIVE from neighbour</w:t>
      </w:r>
      <w:r w:rsidRPr="00715C9B">
        <w:rPr>
          <w:rFonts w:ascii="Times New Roman" w:eastAsia="맑은 고딕" w:hAnsi="Times New Roman"/>
          <w:sz w:val="22"/>
          <w:szCs w:val="22"/>
          <w:lang w:eastAsia="ko-KR"/>
        </w:rPr>
        <w:t xml:space="preserve"> cells. We also propose introducing a new resume cause, such as 'PTM configuration,' so that the network can decide to send an RRCRelease message that includes the PTM configuration in response to the UE's request.</w:t>
      </w:r>
    </w:p>
    <w:p w14:paraId="5B9D3504" w14:textId="05CAD6AF" w:rsidR="009320B2" w:rsidRPr="002A1B5D" w:rsidRDefault="00BA32B8" w:rsidP="009320B2">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1</w:t>
      </w:r>
      <w:r w:rsidR="009320B2" w:rsidRPr="002A1B5D">
        <w:rPr>
          <w:rFonts w:ascii="Times New Roman" w:eastAsia="MS Mincho" w:hAnsi="Times New Roman"/>
          <w:b/>
          <w:sz w:val="22"/>
          <w:szCs w:val="22"/>
          <w:lang w:eastAsia="ko-KR"/>
        </w:rPr>
        <w:t xml:space="preserve"> </w:t>
      </w:r>
      <w:r w:rsidR="009320B2" w:rsidRPr="002A1B5D">
        <w:rPr>
          <w:rFonts w:ascii="Times New Roman" w:eastAsia="MS Mincho" w:hAnsi="Times New Roman"/>
          <w:b/>
          <w:sz w:val="22"/>
          <w:szCs w:val="22"/>
          <w:lang w:eastAsia="ko-KR"/>
        </w:rPr>
        <w:tab/>
        <w:t xml:space="preserve">UE can request the transmission of the PTM configuration via </w:t>
      </w:r>
      <w:r w:rsidR="009320B2" w:rsidRPr="002A1B5D">
        <w:rPr>
          <w:rFonts w:ascii="Times New Roman" w:eastAsia="MS Mincho" w:hAnsi="Times New Roman"/>
          <w:b/>
          <w:i/>
          <w:sz w:val="22"/>
          <w:szCs w:val="22"/>
          <w:lang w:eastAsia="ko-KR"/>
        </w:rPr>
        <w:t>RRCResumeRequest</w:t>
      </w:r>
      <w:r w:rsidR="009320B2" w:rsidRPr="002A1B5D">
        <w:rPr>
          <w:rFonts w:ascii="Times New Roman" w:eastAsia="MS Mincho" w:hAnsi="Times New Roman"/>
          <w:b/>
          <w:sz w:val="22"/>
          <w:szCs w:val="22"/>
          <w:lang w:eastAsia="ko-KR"/>
        </w:rPr>
        <w:t xml:space="preserve"> message.</w:t>
      </w:r>
    </w:p>
    <w:p w14:paraId="3907B558" w14:textId="54C5E403" w:rsidR="009320B2" w:rsidRPr="002A1B5D" w:rsidRDefault="00BA32B8" w:rsidP="009320B2">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2</w:t>
      </w:r>
      <w:r w:rsidR="009320B2" w:rsidRPr="002A1B5D">
        <w:rPr>
          <w:rFonts w:ascii="Times New Roman" w:eastAsia="MS Mincho" w:hAnsi="Times New Roman"/>
          <w:b/>
          <w:sz w:val="22"/>
          <w:szCs w:val="22"/>
          <w:lang w:eastAsia="ko-KR"/>
        </w:rPr>
        <w:t xml:space="preserve"> </w:t>
      </w:r>
      <w:r w:rsidR="009320B2" w:rsidRPr="002A1B5D">
        <w:rPr>
          <w:rFonts w:ascii="Times New Roman" w:eastAsia="MS Mincho" w:hAnsi="Times New Roman"/>
          <w:b/>
          <w:sz w:val="22"/>
          <w:szCs w:val="22"/>
          <w:lang w:eastAsia="ko-KR"/>
        </w:rPr>
        <w:tab/>
        <w:t xml:space="preserve">In response to </w:t>
      </w:r>
      <w:r w:rsidR="003C366B">
        <w:rPr>
          <w:rFonts w:ascii="Times New Roman" w:eastAsia="MS Mincho" w:hAnsi="Times New Roman"/>
          <w:b/>
          <w:sz w:val="22"/>
          <w:szCs w:val="22"/>
          <w:lang w:eastAsia="ko-KR"/>
        </w:rPr>
        <w:t xml:space="preserve">the </w:t>
      </w:r>
      <w:r w:rsidR="009320B2" w:rsidRPr="002A1B5D">
        <w:rPr>
          <w:rFonts w:ascii="Times New Roman" w:eastAsia="MS Mincho" w:hAnsi="Times New Roman"/>
          <w:b/>
          <w:sz w:val="22"/>
          <w:szCs w:val="22"/>
          <w:lang w:eastAsia="ko-KR"/>
        </w:rPr>
        <w:t xml:space="preserve">UE’s request, gNB can provide the PTM configuration via </w:t>
      </w:r>
      <w:r w:rsidR="009320B2" w:rsidRPr="002A1B5D">
        <w:rPr>
          <w:rFonts w:ascii="Times New Roman" w:eastAsia="MS Mincho" w:hAnsi="Times New Roman"/>
          <w:b/>
          <w:i/>
          <w:sz w:val="22"/>
          <w:szCs w:val="22"/>
          <w:lang w:eastAsia="ko-KR"/>
        </w:rPr>
        <w:t>RRCRelease with suspend configuration</w:t>
      </w:r>
      <w:r w:rsidR="009320B2" w:rsidRPr="002A1B5D">
        <w:rPr>
          <w:rFonts w:ascii="Times New Roman" w:eastAsia="MS Mincho" w:hAnsi="Times New Roman"/>
          <w:b/>
          <w:sz w:val="22"/>
          <w:szCs w:val="22"/>
          <w:lang w:eastAsia="ko-KR"/>
        </w:rPr>
        <w:t xml:space="preserve"> message.</w:t>
      </w:r>
    </w:p>
    <w:p w14:paraId="77C4B11B" w14:textId="6F50941F" w:rsidR="009320B2" w:rsidRPr="002A1B5D" w:rsidRDefault="00BA32B8" w:rsidP="009320B2">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3</w:t>
      </w:r>
      <w:r w:rsidR="009320B2" w:rsidRPr="002A1B5D">
        <w:rPr>
          <w:rFonts w:ascii="Times New Roman" w:eastAsia="MS Mincho" w:hAnsi="Times New Roman"/>
          <w:b/>
          <w:sz w:val="22"/>
          <w:szCs w:val="22"/>
          <w:lang w:eastAsia="ko-KR"/>
        </w:rPr>
        <w:tab/>
        <w:t>Introduce a new resume cause, such as ‘PTM configuration’</w:t>
      </w:r>
      <w:r w:rsidR="005E34FB">
        <w:rPr>
          <w:rFonts w:ascii="Times New Roman" w:eastAsia="MS Mincho" w:hAnsi="Times New Roman"/>
          <w:b/>
          <w:sz w:val="22"/>
          <w:szCs w:val="22"/>
          <w:lang w:eastAsia="ko-KR"/>
        </w:rPr>
        <w:t>,</w:t>
      </w:r>
      <w:r w:rsidR="009320B2" w:rsidRPr="002A1B5D">
        <w:rPr>
          <w:rFonts w:ascii="Times New Roman" w:eastAsia="MS Mincho" w:hAnsi="Times New Roman"/>
          <w:b/>
          <w:sz w:val="22"/>
          <w:szCs w:val="22"/>
          <w:lang w:eastAsia="ko-KR"/>
        </w:rPr>
        <w:t xml:space="preserve"> so that NW can decide to </w:t>
      </w:r>
      <w:r w:rsidR="005E34FB">
        <w:rPr>
          <w:rFonts w:ascii="Times New Roman" w:eastAsia="MS Mincho" w:hAnsi="Times New Roman"/>
          <w:b/>
          <w:sz w:val="22"/>
          <w:szCs w:val="22"/>
          <w:lang w:eastAsia="ko-KR"/>
        </w:rPr>
        <w:t>provide</w:t>
      </w:r>
      <w:r w:rsidR="005E34FB" w:rsidRPr="005E34FB">
        <w:rPr>
          <w:rFonts w:ascii="Times New Roman" w:eastAsia="MS Mincho" w:hAnsi="Times New Roman"/>
          <w:b/>
          <w:sz w:val="22"/>
          <w:szCs w:val="22"/>
          <w:lang w:eastAsia="ko-KR"/>
        </w:rPr>
        <w:t xml:space="preserve"> </w:t>
      </w:r>
      <w:r w:rsidR="005E34FB" w:rsidRPr="002A1B5D">
        <w:rPr>
          <w:rFonts w:ascii="Times New Roman" w:eastAsia="MS Mincho" w:hAnsi="Times New Roman"/>
          <w:b/>
          <w:sz w:val="22"/>
          <w:szCs w:val="22"/>
          <w:lang w:eastAsia="ko-KR"/>
        </w:rPr>
        <w:t>the PTM configuration</w:t>
      </w:r>
      <w:r w:rsidR="005E34FB">
        <w:rPr>
          <w:rFonts w:ascii="Times New Roman" w:eastAsia="MS Mincho" w:hAnsi="Times New Roman"/>
          <w:b/>
          <w:sz w:val="22"/>
          <w:szCs w:val="22"/>
          <w:lang w:eastAsia="ko-KR"/>
        </w:rPr>
        <w:t xml:space="preserve"> via</w:t>
      </w:r>
      <w:r w:rsidR="009320B2" w:rsidRPr="002A1B5D">
        <w:rPr>
          <w:rFonts w:ascii="Times New Roman" w:eastAsia="MS Mincho" w:hAnsi="Times New Roman"/>
          <w:b/>
          <w:sz w:val="22"/>
          <w:szCs w:val="22"/>
          <w:lang w:eastAsia="ko-KR"/>
        </w:rPr>
        <w:t xml:space="preserve"> </w:t>
      </w:r>
      <w:r w:rsidR="009320B2" w:rsidRPr="002A1B5D">
        <w:rPr>
          <w:rFonts w:ascii="Times New Roman" w:eastAsia="MS Mincho" w:hAnsi="Times New Roman"/>
          <w:b/>
          <w:i/>
          <w:sz w:val="22"/>
          <w:szCs w:val="22"/>
          <w:lang w:eastAsia="ko-KR"/>
        </w:rPr>
        <w:t>RRCRelease</w:t>
      </w:r>
      <w:r w:rsidR="009320B2" w:rsidRPr="002A1B5D">
        <w:rPr>
          <w:rFonts w:ascii="Times New Roman" w:eastAsia="MS Mincho" w:hAnsi="Times New Roman"/>
          <w:b/>
          <w:sz w:val="22"/>
          <w:szCs w:val="22"/>
          <w:lang w:eastAsia="ko-KR"/>
        </w:rPr>
        <w:t xml:space="preserve"> message </w:t>
      </w:r>
      <w:r w:rsidR="007C3186">
        <w:rPr>
          <w:rFonts w:ascii="Times New Roman" w:eastAsia="MS Mincho" w:hAnsi="Times New Roman"/>
          <w:b/>
          <w:sz w:val="22"/>
          <w:szCs w:val="22"/>
          <w:lang w:eastAsia="ko-KR"/>
        </w:rPr>
        <w:t xml:space="preserve">in response to </w:t>
      </w:r>
      <w:r w:rsidR="007C3186" w:rsidRPr="002A1B5D">
        <w:rPr>
          <w:rFonts w:ascii="Times New Roman" w:eastAsia="MS Mincho" w:hAnsi="Times New Roman"/>
          <w:b/>
          <w:i/>
          <w:sz w:val="22"/>
          <w:szCs w:val="22"/>
          <w:lang w:eastAsia="ko-KR"/>
        </w:rPr>
        <w:t>RRCResumeRequest</w:t>
      </w:r>
      <w:r w:rsidR="009320B2" w:rsidRPr="002A1B5D">
        <w:rPr>
          <w:rFonts w:ascii="Times New Roman" w:eastAsia="MS Mincho" w:hAnsi="Times New Roman"/>
          <w:b/>
          <w:sz w:val="22"/>
          <w:szCs w:val="22"/>
          <w:lang w:eastAsia="ko-KR"/>
        </w:rPr>
        <w:t>.</w:t>
      </w:r>
    </w:p>
    <w:p w14:paraId="29954BBA" w14:textId="5D7E8652" w:rsidR="00BC34AE" w:rsidRDefault="00BC34AE" w:rsidP="00BC34AE">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T</w:t>
      </w:r>
      <w:r w:rsidRPr="00BC34AE">
        <w:rPr>
          <w:rFonts w:ascii="Times New Roman" w:eastAsia="맑은 고딕" w:hAnsi="Times New Roman"/>
          <w:sz w:val="22"/>
          <w:szCs w:val="22"/>
          <w:lang w:eastAsia="ko-KR"/>
        </w:rPr>
        <w:t xml:space="preserve">hough the PTM configuration update via RRC resume procedure is supported, the gNB would use MCCH when the same PTM configuration needs to be transmitted to multiple UEs, </w:t>
      </w:r>
      <w:r>
        <w:rPr>
          <w:rFonts w:ascii="Times New Roman" w:eastAsia="맑은 고딕" w:hAnsi="Times New Roman"/>
          <w:sz w:val="22"/>
          <w:szCs w:val="22"/>
          <w:lang w:eastAsia="ko-KR"/>
        </w:rPr>
        <w:t>e.g.</w:t>
      </w:r>
      <w:r w:rsidRPr="00BC34AE">
        <w:rPr>
          <w:rFonts w:ascii="Times New Roman" w:eastAsia="맑은 고딕" w:hAnsi="Times New Roman"/>
          <w:sz w:val="22"/>
          <w:szCs w:val="22"/>
          <w:lang w:eastAsia="ko-KR"/>
        </w:rPr>
        <w:t xml:space="preserve"> when the PTM configuration is updated. Therefore, we can assume that the RRC resume procedure is used only when the PTM configuration is required by a few UEs. In this scenario, RAN2 doesn't need to consider any potential issues that could arise when multiple UEs simultaneously initiate the RRC resume procedure to acquire the PTM configuration.</w:t>
      </w:r>
      <w:r w:rsidR="005F4958">
        <w:rPr>
          <w:rFonts w:ascii="Times New Roman" w:eastAsia="맑은 고딕" w:hAnsi="Times New Roman"/>
          <w:sz w:val="22"/>
          <w:szCs w:val="22"/>
          <w:lang w:eastAsia="ko-KR"/>
        </w:rPr>
        <w:t xml:space="preserve"> </w:t>
      </w:r>
      <w:r w:rsidRPr="00BC34AE">
        <w:rPr>
          <w:rFonts w:ascii="Times New Roman" w:eastAsia="맑은 고딕" w:hAnsi="Times New Roman"/>
          <w:sz w:val="22"/>
          <w:szCs w:val="22"/>
          <w:lang w:eastAsia="ko-KR"/>
        </w:rPr>
        <w:t xml:space="preserve">As such, we propose that RAN2 </w:t>
      </w:r>
      <w:r w:rsidR="005F4958">
        <w:rPr>
          <w:rFonts w:ascii="Times New Roman" w:eastAsia="맑은 고딕" w:hAnsi="Times New Roman"/>
          <w:sz w:val="22"/>
          <w:szCs w:val="22"/>
          <w:lang w:eastAsia="ko-KR"/>
        </w:rPr>
        <w:t>doesn’t</w:t>
      </w:r>
      <w:r w:rsidRPr="00BC34AE">
        <w:rPr>
          <w:rFonts w:ascii="Times New Roman" w:eastAsia="맑은 고딕" w:hAnsi="Times New Roman"/>
          <w:sz w:val="22"/>
          <w:szCs w:val="22"/>
          <w:lang w:eastAsia="ko-KR"/>
        </w:rPr>
        <w:t xml:space="preserve"> consider the scenario where a large number of UEs simultaneously initiate the RRC resume procedure to acquire the PTM configuration.</w:t>
      </w:r>
    </w:p>
    <w:p w14:paraId="323168DA" w14:textId="1BB1C1A5" w:rsidR="009320B2" w:rsidRPr="002A1B5D" w:rsidRDefault="009320B2" w:rsidP="009320B2">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2</w:t>
      </w:r>
      <w:r w:rsidRPr="002A1B5D">
        <w:rPr>
          <w:rFonts w:ascii="Times New Roman" w:eastAsia="MS Mincho" w:hAnsi="Times New Roman"/>
          <w:b/>
          <w:sz w:val="22"/>
          <w:szCs w:val="22"/>
          <w:lang w:eastAsia="ko-KR"/>
        </w:rPr>
        <w:tab/>
      </w:r>
      <w:r w:rsidR="009676FB">
        <w:rPr>
          <w:rFonts w:ascii="Times New Roman" w:eastAsia="MS Mincho" w:hAnsi="Times New Roman"/>
          <w:b/>
          <w:sz w:val="22"/>
          <w:szCs w:val="22"/>
          <w:lang w:eastAsia="ko-KR"/>
        </w:rPr>
        <w:t xml:space="preserve">gNB would provide the PTM configuration via MCCH when it needs to be provided </w:t>
      </w:r>
      <w:r w:rsidR="009676FB" w:rsidRPr="002A1B5D">
        <w:rPr>
          <w:rFonts w:ascii="Times New Roman" w:eastAsia="MS Mincho" w:hAnsi="Times New Roman"/>
          <w:b/>
          <w:sz w:val="22"/>
          <w:szCs w:val="22"/>
          <w:lang w:eastAsia="ko-KR"/>
        </w:rPr>
        <w:t xml:space="preserve">to a </w:t>
      </w:r>
      <w:r w:rsidR="009676FB">
        <w:rPr>
          <w:rFonts w:ascii="Times New Roman" w:eastAsia="MS Mincho" w:hAnsi="Times New Roman"/>
          <w:b/>
          <w:sz w:val="22"/>
          <w:szCs w:val="22"/>
          <w:lang w:eastAsia="ko-KR"/>
        </w:rPr>
        <w:t xml:space="preserve">large </w:t>
      </w:r>
      <w:r w:rsidR="009676FB" w:rsidRPr="002A1B5D">
        <w:rPr>
          <w:rFonts w:ascii="Times New Roman" w:eastAsia="MS Mincho" w:hAnsi="Times New Roman"/>
          <w:b/>
          <w:sz w:val="22"/>
          <w:szCs w:val="22"/>
          <w:lang w:eastAsia="ko-KR"/>
        </w:rPr>
        <w:t>number of UEs</w:t>
      </w:r>
      <w:r w:rsidR="009676FB" w:rsidRPr="009676FB">
        <w:rPr>
          <w:rFonts w:ascii="Times New Roman" w:eastAsia="MS Mincho" w:hAnsi="Times New Roman"/>
          <w:b/>
          <w:sz w:val="22"/>
          <w:szCs w:val="22"/>
          <w:lang w:eastAsia="ko-KR"/>
        </w:rPr>
        <w:t xml:space="preserve"> </w:t>
      </w:r>
      <w:r w:rsidR="009676FB" w:rsidRPr="002A1B5D">
        <w:rPr>
          <w:rFonts w:ascii="Times New Roman" w:eastAsia="MS Mincho" w:hAnsi="Times New Roman"/>
          <w:b/>
          <w:sz w:val="22"/>
          <w:szCs w:val="22"/>
          <w:lang w:eastAsia="ko-KR"/>
        </w:rPr>
        <w:t>simultaneously</w:t>
      </w:r>
      <w:r w:rsidR="009676FB">
        <w:rPr>
          <w:rFonts w:ascii="Times New Roman" w:eastAsia="MS Mincho" w:hAnsi="Times New Roman"/>
          <w:b/>
          <w:sz w:val="22"/>
          <w:szCs w:val="22"/>
          <w:lang w:eastAsia="ko-KR"/>
        </w:rPr>
        <w:t xml:space="preserve">, </w:t>
      </w:r>
      <w:r w:rsidR="009676FB" w:rsidRPr="002A1B5D">
        <w:rPr>
          <w:rFonts w:ascii="Times New Roman" w:eastAsia="MS Mincho" w:hAnsi="Times New Roman"/>
          <w:b/>
          <w:sz w:val="22"/>
          <w:szCs w:val="22"/>
          <w:lang w:eastAsia="ko-KR"/>
        </w:rPr>
        <w:t>e.g. when the PT</w:t>
      </w:r>
      <w:r w:rsidR="009676FB">
        <w:rPr>
          <w:rFonts w:ascii="Times New Roman" w:eastAsia="MS Mincho" w:hAnsi="Times New Roman"/>
          <w:b/>
          <w:sz w:val="22"/>
          <w:szCs w:val="22"/>
          <w:lang w:eastAsia="ko-KR"/>
        </w:rPr>
        <w:t>M</w:t>
      </w:r>
      <w:r w:rsidR="009676FB" w:rsidRPr="002A1B5D">
        <w:rPr>
          <w:rFonts w:ascii="Times New Roman" w:eastAsia="MS Mincho" w:hAnsi="Times New Roman"/>
          <w:b/>
          <w:sz w:val="22"/>
          <w:szCs w:val="22"/>
          <w:lang w:eastAsia="ko-KR"/>
        </w:rPr>
        <w:t xml:space="preserve"> configuration is updated</w:t>
      </w:r>
      <w:r w:rsidR="009676FB">
        <w:rPr>
          <w:rFonts w:ascii="Times New Roman" w:eastAsia="MS Mincho" w:hAnsi="Times New Roman"/>
          <w:b/>
          <w:sz w:val="22"/>
          <w:szCs w:val="22"/>
          <w:lang w:eastAsia="ko-KR"/>
        </w:rPr>
        <w:t>.</w:t>
      </w:r>
    </w:p>
    <w:p w14:paraId="5ECD7680" w14:textId="1F107F45" w:rsidR="00F46DB8" w:rsidRPr="002A1B5D" w:rsidRDefault="00BA32B8" w:rsidP="00F46DB8">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4</w:t>
      </w:r>
      <w:r w:rsidR="00F46DB8" w:rsidRPr="002A1B5D">
        <w:rPr>
          <w:rFonts w:ascii="Times New Roman" w:eastAsia="MS Mincho" w:hAnsi="Times New Roman"/>
          <w:b/>
          <w:sz w:val="22"/>
          <w:szCs w:val="22"/>
          <w:lang w:eastAsia="ko-KR"/>
        </w:rPr>
        <w:tab/>
        <w:t xml:space="preserve">Do not </w:t>
      </w:r>
      <w:r w:rsidR="00F46DB8">
        <w:rPr>
          <w:rFonts w:ascii="Times New Roman" w:eastAsia="MS Mincho" w:hAnsi="Times New Roman"/>
          <w:b/>
          <w:sz w:val="22"/>
          <w:szCs w:val="22"/>
          <w:lang w:eastAsia="ko-KR"/>
        </w:rPr>
        <w:t xml:space="preserve">consider the scenario </w:t>
      </w:r>
      <w:r w:rsidR="004369F3" w:rsidRPr="004369F3">
        <w:rPr>
          <w:rFonts w:ascii="Times New Roman" w:eastAsia="MS Mincho" w:hAnsi="Times New Roman"/>
          <w:b/>
          <w:sz w:val="22"/>
          <w:szCs w:val="22"/>
          <w:lang w:eastAsia="ko-KR"/>
        </w:rPr>
        <w:t>where a large number of UEs simultaneously initiate the RRC resume procedure to acquire the PTM configuration</w:t>
      </w:r>
      <w:r w:rsidR="00F46DB8" w:rsidRPr="002A1B5D">
        <w:rPr>
          <w:rFonts w:ascii="Times New Roman" w:eastAsia="MS Mincho" w:hAnsi="Times New Roman" w:hint="eastAsia"/>
          <w:b/>
          <w:sz w:val="22"/>
          <w:szCs w:val="22"/>
          <w:lang w:eastAsia="ko-KR"/>
        </w:rPr>
        <w:t>.</w:t>
      </w:r>
    </w:p>
    <w:p w14:paraId="3F559B6E" w14:textId="77777777" w:rsidR="009320B2" w:rsidRPr="002A1B5D" w:rsidRDefault="009320B2" w:rsidP="009320B2">
      <w:pPr>
        <w:pStyle w:val="2"/>
        <w:rPr>
          <w:sz w:val="22"/>
          <w:szCs w:val="22"/>
          <w:lang w:val="en-US" w:eastAsia="ko-KR"/>
        </w:rPr>
      </w:pPr>
      <w:r w:rsidRPr="002A1B5D">
        <w:rPr>
          <w:rFonts w:hint="eastAsia"/>
          <w:sz w:val="22"/>
          <w:szCs w:val="22"/>
          <w:lang w:val="en-US" w:eastAsia="ko-KR"/>
        </w:rPr>
        <w:t>MCCH based configuration</w:t>
      </w:r>
    </w:p>
    <w:p w14:paraId="35A98719" w14:textId="6E6B6CEF" w:rsidR="000D493E" w:rsidRPr="00833B2D" w:rsidRDefault="001948F6" w:rsidP="000D493E">
      <w:pPr>
        <w:spacing w:before="240"/>
        <w:rPr>
          <w:rFonts w:ascii="Times New Roman" w:eastAsia="맑은 고딕" w:hAnsi="Times New Roman"/>
          <w:sz w:val="22"/>
          <w:szCs w:val="22"/>
          <w:lang w:eastAsia="ko-KR"/>
        </w:rPr>
      </w:pPr>
      <w:r w:rsidRPr="00833B2D">
        <w:rPr>
          <w:rFonts w:ascii="Times New Roman" w:eastAsia="맑은 고딕" w:hAnsi="Times New Roman"/>
          <w:sz w:val="22"/>
          <w:szCs w:val="22"/>
          <w:lang w:eastAsia="ko-KR"/>
        </w:rPr>
        <w:t>MBS-</w:t>
      </w:r>
      <w:r w:rsidR="009320B2" w:rsidRPr="00833B2D">
        <w:rPr>
          <w:rFonts w:ascii="Times New Roman" w:eastAsia="맑은 고딕" w:hAnsi="Times New Roman"/>
          <w:sz w:val="22"/>
          <w:szCs w:val="22"/>
          <w:lang w:eastAsia="ko-KR"/>
        </w:rPr>
        <w:t xml:space="preserve">capable UE in RRC_CONNECTED which is interested to receive or receiving MBS broadcast applies the MCCH information acquisition procedure if common search space for MCCH is configured within the active BPW. </w:t>
      </w:r>
      <w:r w:rsidR="000D493E" w:rsidRPr="00833B2D">
        <w:rPr>
          <w:rFonts w:ascii="Times New Roman" w:eastAsia="맑은 고딕" w:hAnsi="Times New Roman"/>
          <w:sz w:val="22"/>
          <w:szCs w:val="22"/>
          <w:lang w:eastAsia="ko-KR"/>
        </w:rPr>
        <w:t>By adopting this approach to multicast sessions, the network can reduce radio resource consumption required for multicast configuration using dedicated signaling. If some UEs in RRC_CONNECTED acquire the PTM configuration via MCCH, the network only needs to provide the PTP configuration to those UEs using DCCH.</w:t>
      </w:r>
    </w:p>
    <w:p w14:paraId="5F8CF77B" w14:textId="2A9CAF86" w:rsidR="009320B2" w:rsidRPr="00833B2D" w:rsidRDefault="00BA32B8" w:rsidP="009320B2">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5</w:t>
      </w:r>
      <w:r w:rsidR="009320B2" w:rsidRPr="00833B2D">
        <w:rPr>
          <w:rFonts w:ascii="Times New Roman" w:eastAsia="MS Mincho" w:hAnsi="Times New Roman"/>
          <w:b/>
          <w:sz w:val="22"/>
          <w:szCs w:val="22"/>
          <w:lang w:eastAsia="ko-KR"/>
        </w:rPr>
        <w:tab/>
        <w:t xml:space="preserve">As in broadcast, if </w:t>
      </w:r>
      <w:r w:rsidR="001948F6" w:rsidRPr="00833B2D">
        <w:rPr>
          <w:rFonts w:ascii="Times New Roman" w:eastAsia="MS Mincho" w:hAnsi="Times New Roman"/>
          <w:b/>
          <w:sz w:val="22"/>
          <w:szCs w:val="22"/>
          <w:lang w:eastAsia="ko-KR"/>
        </w:rPr>
        <w:t>common search space</w:t>
      </w:r>
      <w:r w:rsidR="009320B2" w:rsidRPr="00833B2D">
        <w:rPr>
          <w:rFonts w:ascii="Times New Roman" w:eastAsia="MS Mincho" w:hAnsi="Times New Roman"/>
          <w:b/>
          <w:sz w:val="22"/>
          <w:szCs w:val="22"/>
          <w:lang w:eastAsia="ko-KR"/>
        </w:rPr>
        <w:t xml:space="preserve"> for </w:t>
      </w:r>
      <w:r w:rsidR="002E68BA" w:rsidRPr="00833B2D">
        <w:rPr>
          <w:rFonts w:ascii="Times New Roman" w:eastAsia="MS Mincho" w:hAnsi="Times New Roman"/>
          <w:b/>
          <w:sz w:val="22"/>
          <w:szCs w:val="22"/>
          <w:lang w:eastAsia="ko-KR"/>
        </w:rPr>
        <w:t xml:space="preserve">multicast </w:t>
      </w:r>
      <w:r w:rsidR="009320B2" w:rsidRPr="00833B2D">
        <w:rPr>
          <w:rFonts w:ascii="Times New Roman" w:eastAsia="MS Mincho" w:hAnsi="Times New Roman"/>
          <w:b/>
          <w:sz w:val="22"/>
          <w:szCs w:val="22"/>
          <w:lang w:eastAsia="ko-KR"/>
        </w:rPr>
        <w:t>MCCH is configured within the active BWP, UE in RRC_CONNECTED applies the MCCH information acquisition procedure.</w:t>
      </w:r>
    </w:p>
    <w:p w14:paraId="3DFF20F8" w14:textId="77777777" w:rsidR="009320B2" w:rsidRDefault="009320B2" w:rsidP="009320B2">
      <w:pPr>
        <w:pStyle w:val="2"/>
        <w:rPr>
          <w:sz w:val="22"/>
          <w:szCs w:val="22"/>
          <w:lang w:val="en-US" w:eastAsia="ko-KR"/>
        </w:rPr>
      </w:pPr>
      <w:r w:rsidRPr="00833B2D">
        <w:rPr>
          <w:rFonts w:hint="eastAsia"/>
          <w:sz w:val="22"/>
          <w:szCs w:val="22"/>
          <w:lang w:val="en-US" w:eastAsia="ko-KR"/>
        </w:rPr>
        <w:t>Area specific PTM configuration</w:t>
      </w:r>
    </w:p>
    <w:p w14:paraId="33F8156C" w14:textId="6465B728" w:rsidR="00F50BCC" w:rsidRDefault="00F50BCC" w:rsidP="009320B2">
      <w:pPr>
        <w:spacing w:before="240"/>
        <w:rPr>
          <w:rFonts w:ascii="Times New Roman" w:eastAsia="맑은 고딕" w:hAnsi="Times New Roman"/>
          <w:sz w:val="22"/>
          <w:szCs w:val="22"/>
          <w:lang w:eastAsia="ko-KR"/>
        </w:rPr>
      </w:pPr>
      <w:r>
        <w:rPr>
          <w:rFonts w:ascii="Times New Roman" w:eastAsia="맑은 고딕" w:hAnsi="Times New Roman"/>
          <w:sz w:val="22"/>
          <w:szCs w:val="22"/>
          <w:lang w:eastAsia="ko-KR"/>
        </w:rPr>
        <w:t>In the last meeting, RAN2 agreed that s</w:t>
      </w:r>
      <w:r w:rsidRPr="00F50BCC">
        <w:rPr>
          <w:rFonts w:ascii="Times New Roman" w:eastAsia="맑은 고딕" w:hAnsi="Times New Roman"/>
          <w:sz w:val="22"/>
          <w:szCs w:val="22"/>
          <w:lang w:eastAsia="ko-KR"/>
        </w:rPr>
        <w:t>erving cell will not provide the PTM configuration of neighbour cells from other gNBs</w:t>
      </w:r>
      <w:r>
        <w:rPr>
          <w:rFonts w:ascii="Times New Roman" w:eastAsia="맑은 고딕" w:hAnsi="Times New Roman"/>
          <w:sz w:val="22"/>
          <w:szCs w:val="22"/>
          <w:lang w:eastAsia="ko-KR"/>
        </w:rPr>
        <w:t xml:space="preserve">, but it is still FFS </w:t>
      </w:r>
      <w:r w:rsidRPr="00F50BCC">
        <w:rPr>
          <w:rFonts w:ascii="Times New Roman" w:eastAsia="맑은 고딕" w:hAnsi="Times New Roman"/>
          <w:sz w:val="22"/>
          <w:szCs w:val="22"/>
          <w:lang w:eastAsia="ko-KR"/>
        </w:rPr>
        <w:t>whether the network can provide PTM configuration for intra-gNB cells</w:t>
      </w:r>
      <w:r>
        <w:rPr>
          <w:rFonts w:ascii="Times New Roman" w:eastAsia="맑은 고딕" w:hAnsi="Times New Roman"/>
          <w:sz w:val="22"/>
          <w:szCs w:val="22"/>
          <w:lang w:eastAsia="ko-KR"/>
        </w:rPr>
        <w:t>.</w:t>
      </w:r>
    </w:p>
    <w:p w14:paraId="0857B149" w14:textId="4F5AB217" w:rsidR="00D33302" w:rsidRPr="00833B2D" w:rsidRDefault="00D33302" w:rsidP="00F50BCC">
      <w:pPr>
        <w:rPr>
          <w:rFonts w:ascii="Times New Roman" w:eastAsia="맑은 고딕" w:hAnsi="Times New Roman"/>
          <w:sz w:val="22"/>
          <w:szCs w:val="22"/>
          <w:lang w:eastAsia="ko-KR"/>
        </w:rPr>
      </w:pPr>
      <w:r w:rsidRPr="00833B2D">
        <w:rPr>
          <w:rFonts w:ascii="Times New Roman" w:eastAsia="맑은 고딕" w:hAnsi="Times New Roman"/>
          <w:sz w:val="22"/>
          <w:szCs w:val="22"/>
          <w:lang w:eastAsia="ko-KR"/>
        </w:rPr>
        <w:t xml:space="preserve">No matter which logical channel is used to acquire the PTM configuration, UE in RRC_INACTIVE may experience </w:t>
      </w:r>
      <w:r w:rsidR="00CE6DEB" w:rsidRPr="00833B2D">
        <w:rPr>
          <w:rFonts w:ascii="Times New Roman" w:eastAsia="맑은 고딕" w:hAnsi="Times New Roman"/>
          <w:sz w:val="22"/>
          <w:szCs w:val="22"/>
          <w:lang w:eastAsia="ko-KR"/>
        </w:rPr>
        <w:t xml:space="preserve">some interruption in multicast service </w:t>
      </w:r>
      <w:r w:rsidRPr="00833B2D">
        <w:rPr>
          <w:rFonts w:ascii="Times New Roman" w:eastAsia="맑은 고딕" w:hAnsi="Times New Roman"/>
          <w:sz w:val="22"/>
          <w:szCs w:val="22"/>
          <w:lang w:eastAsia="ko-KR"/>
        </w:rPr>
        <w:t xml:space="preserve">when the serving cell changes until the PTM configuration of the new serving cell is received. If such a service interruption is unacceptable for a multicast session, </w:t>
      </w:r>
      <w:r w:rsidR="00CE65DE" w:rsidRPr="00833B2D">
        <w:rPr>
          <w:rFonts w:ascii="Times New Roman" w:eastAsia="맑은 고딕" w:hAnsi="Times New Roman"/>
          <w:sz w:val="22"/>
          <w:szCs w:val="22"/>
          <w:lang w:eastAsia="ko-KR"/>
        </w:rPr>
        <w:t>it</w:t>
      </w:r>
      <w:r w:rsidRPr="00833B2D">
        <w:rPr>
          <w:rFonts w:ascii="Times New Roman" w:eastAsia="맑은 고딕" w:hAnsi="Times New Roman"/>
          <w:sz w:val="22"/>
          <w:szCs w:val="22"/>
          <w:lang w:eastAsia="ko-KR"/>
        </w:rPr>
        <w:t xml:space="preserve"> means that the multicast configuration of the target cell must be provided before re-selecting the target cell. However, even though RAN2 specifies a solution to provide the multicast configuration of neighbour cell, e.g., area-specific </w:t>
      </w:r>
      <w:r w:rsidR="007754BA" w:rsidRPr="00833B2D">
        <w:rPr>
          <w:rFonts w:ascii="Times New Roman" w:eastAsia="맑은 고딕" w:hAnsi="Times New Roman"/>
          <w:sz w:val="22"/>
          <w:szCs w:val="22"/>
          <w:lang w:eastAsia="ko-KR"/>
        </w:rPr>
        <w:t xml:space="preserve">PTM </w:t>
      </w:r>
      <w:r w:rsidRPr="00833B2D">
        <w:rPr>
          <w:rFonts w:ascii="Times New Roman" w:eastAsia="맑은 고딕" w:hAnsi="Times New Roman"/>
          <w:sz w:val="22"/>
          <w:szCs w:val="22"/>
          <w:lang w:eastAsia="ko-KR"/>
        </w:rPr>
        <w:t xml:space="preserve">configuration, it cannot ensure that UE can always acquire the </w:t>
      </w:r>
      <w:r w:rsidR="006A7584" w:rsidRPr="00833B2D">
        <w:rPr>
          <w:rFonts w:ascii="Times New Roman" w:eastAsia="맑은 고딕" w:hAnsi="Times New Roman"/>
          <w:sz w:val="22"/>
          <w:szCs w:val="22"/>
          <w:lang w:eastAsia="ko-KR"/>
        </w:rPr>
        <w:t>PTM</w:t>
      </w:r>
      <w:r w:rsidRPr="00833B2D">
        <w:rPr>
          <w:rFonts w:ascii="Times New Roman" w:eastAsia="맑은 고딕" w:hAnsi="Times New Roman"/>
          <w:sz w:val="22"/>
          <w:szCs w:val="22"/>
          <w:lang w:eastAsia="ko-KR"/>
        </w:rPr>
        <w:t xml:space="preserve"> configuration of the target cell from the serving cell. Therefore, </w:t>
      </w:r>
      <w:r w:rsidR="006A7584" w:rsidRPr="00833B2D">
        <w:rPr>
          <w:rFonts w:ascii="Times New Roman" w:eastAsia="맑은 고딕" w:hAnsi="Times New Roman"/>
          <w:sz w:val="22"/>
          <w:szCs w:val="22"/>
          <w:lang w:eastAsia="ko-KR"/>
        </w:rPr>
        <w:t>RAN2 should</w:t>
      </w:r>
      <w:r w:rsidRPr="00833B2D">
        <w:rPr>
          <w:rFonts w:ascii="Times New Roman" w:eastAsia="맑은 고딕" w:hAnsi="Times New Roman"/>
          <w:sz w:val="22"/>
          <w:szCs w:val="22"/>
          <w:lang w:eastAsia="ko-KR"/>
        </w:rPr>
        <w:t xml:space="preserve"> assume that UE</w:t>
      </w:r>
      <w:r w:rsidR="00CE65DE" w:rsidRPr="00833B2D">
        <w:rPr>
          <w:rFonts w:ascii="Times New Roman" w:eastAsia="맑은 고딕" w:hAnsi="Times New Roman"/>
          <w:sz w:val="22"/>
          <w:szCs w:val="22"/>
          <w:lang w:eastAsia="ko-KR"/>
        </w:rPr>
        <w:t>s in RRC_INACTIVE are</w:t>
      </w:r>
      <w:r w:rsidRPr="00833B2D">
        <w:rPr>
          <w:rFonts w:ascii="Times New Roman" w:eastAsia="맑은 고딕" w:hAnsi="Times New Roman"/>
          <w:sz w:val="22"/>
          <w:szCs w:val="22"/>
          <w:lang w:eastAsia="ko-KR"/>
        </w:rPr>
        <w:t xml:space="preserve"> only allowed to receive multicast sessions </w:t>
      </w:r>
      <w:r w:rsidR="00CE65DE" w:rsidRPr="00833B2D">
        <w:rPr>
          <w:rFonts w:ascii="Times New Roman" w:eastAsia="맑은 고딕" w:hAnsi="Times New Roman"/>
          <w:sz w:val="22"/>
          <w:szCs w:val="22"/>
          <w:lang w:eastAsia="ko-KR"/>
        </w:rPr>
        <w:t>with relatively low QoS requirements</w:t>
      </w:r>
      <w:r w:rsidRPr="00833B2D">
        <w:rPr>
          <w:rFonts w:ascii="Times New Roman" w:eastAsia="맑은 고딕" w:hAnsi="Times New Roman"/>
          <w:sz w:val="22"/>
          <w:szCs w:val="22"/>
          <w:lang w:eastAsia="ko-KR"/>
        </w:rPr>
        <w:t>, and the service interruption caused by PTM configuration acquisition is acceptable.</w:t>
      </w:r>
    </w:p>
    <w:p w14:paraId="4E7DD1A1" w14:textId="6A4D390A" w:rsidR="005257A6" w:rsidRPr="00833B2D" w:rsidRDefault="005257A6" w:rsidP="009320B2">
      <w:pPr>
        <w:rPr>
          <w:rFonts w:ascii="Times New Roman" w:eastAsia="맑은 고딕" w:hAnsi="Times New Roman"/>
          <w:sz w:val="22"/>
          <w:szCs w:val="22"/>
          <w:lang w:eastAsia="ko-KR"/>
        </w:rPr>
      </w:pPr>
      <w:r w:rsidRPr="00833B2D">
        <w:rPr>
          <w:rFonts w:ascii="Times New Roman" w:eastAsia="맑은 고딕" w:hAnsi="Times New Roman"/>
          <w:sz w:val="22"/>
          <w:szCs w:val="22"/>
          <w:lang w:eastAsia="ko-KR"/>
        </w:rPr>
        <w:t xml:space="preserve">Although the PTM configuration of a </w:t>
      </w:r>
      <w:r w:rsidR="002F3C9A" w:rsidRPr="00833B2D">
        <w:rPr>
          <w:rFonts w:ascii="Times New Roman" w:eastAsia="맑은 고딕" w:hAnsi="Times New Roman"/>
          <w:sz w:val="22"/>
          <w:szCs w:val="22"/>
          <w:lang w:eastAsia="ko-KR"/>
        </w:rPr>
        <w:t>neighbour</w:t>
      </w:r>
      <w:r w:rsidRPr="00833B2D">
        <w:rPr>
          <w:rFonts w:ascii="Times New Roman" w:eastAsia="맑은 고딕" w:hAnsi="Times New Roman"/>
          <w:sz w:val="22"/>
          <w:szCs w:val="22"/>
          <w:lang w:eastAsia="ko-KR"/>
        </w:rPr>
        <w:t xml:space="preserve"> cell is provided by the serving cell, the </w:t>
      </w:r>
      <w:r w:rsidR="002F3C9A" w:rsidRPr="00833B2D">
        <w:rPr>
          <w:rFonts w:ascii="Times New Roman" w:eastAsia="맑은 고딕" w:hAnsi="Times New Roman"/>
          <w:sz w:val="22"/>
          <w:szCs w:val="22"/>
          <w:lang w:eastAsia="ko-KR"/>
        </w:rPr>
        <w:t>neighbour</w:t>
      </w:r>
      <w:r w:rsidRPr="00833B2D">
        <w:rPr>
          <w:rFonts w:ascii="Times New Roman" w:eastAsia="맑은 고딕" w:hAnsi="Times New Roman"/>
          <w:sz w:val="22"/>
          <w:szCs w:val="22"/>
          <w:lang w:eastAsia="ko-KR"/>
        </w:rPr>
        <w:t xml:space="preserve"> cell can update the PTM configuration before the UE enters it. Therefore, </w:t>
      </w:r>
      <w:r w:rsidR="00FE7F5F" w:rsidRPr="00833B2D">
        <w:rPr>
          <w:rFonts w:ascii="Times New Roman" w:eastAsia="맑은 고딕" w:hAnsi="Times New Roman"/>
          <w:sz w:val="22"/>
          <w:szCs w:val="22"/>
          <w:lang w:eastAsia="ko-KR"/>
        </w:rPr>
        <w:t xml:space="preserve">upon entering a new serving cell, </w:t>
      </w:r>
      <w:r w:rsidRPr="00833B2D">
        <w:rPr>
          <w:rFonts w:ascii="Times New Roman" w:eastAsia="맑은 고딕" w:hAnsi="Times New Roman"/>
          <w:sz w:val="22"/>
          <w:szCs w:val="22"/>
          <w:lang w:eastAsia="ko-KR"/>
        </w:rPr>
        <w:t xml:space="preserve">the UE should check whether the PTM configuration received from the previous serving cell is still valid. To enable the UE to verify the validity of the PTM configuration, a configuration index/value should be introduced, similar to </w:t>
      </w:r>
      <w:r w:rsidR="0003710D" w:rsidRPr="00833B2D">
        <w:rPr>
          <w:rFonts w:ascii="Times New Roman" w:eastAsia="맑은 고딕" w:hAnsi="Times New Roman"/>
          <w:sz w:val="22"/>
          <w:szCs w:val="22"/>
          <w:lang w:eastAsia="ko-KR"/>
        </w:rPr>
        <w:t>the</w:t>
      </w:r>
      <w:r w:rsidRPr="00833B2D">
        <w:rPr>
          <w:rFonts w:ascii="Times New Roman" w:eastAsia="맑은 고딕" w:hAnsi="Times New Roman"/>
          <w:sz w:val="22"/>
          <w:szCs w:val="22"/>
          <w:lang w:eastAsia="ko-KR"/>
        </w:rPr>
        <w:t xml:space="preserve"> SIB value. </w:t>
      </w:r>
      <w:r w:rsidR="00FE7F5F" w:rsidRPr="00833B2D">
        <w:rPr>
          <w:rFonts w:ascii="Times New Roman" w:eastAsia="맑은 고딕" w:hAnsi="Times New Roman"/>
          <w:sz w:val="22"/>
          <w:szCs w:val="22"/>
          <w:lang w:eastAsia="ko-KR"/>
        </w:rPr>
        <w:t>However, i</w:t>
      </w:r>
      <w:r w:rsidRPr="00833B2D">
        <w:rPr>
          <w:rFonts w:ascii="Times New Roman" w:eastAsia="맑은 고딕" w:hAnsi="Times New Roman"/>
          <w:sz w:val="22"/>
          <w:szCs w:val="22"/>
          <w:lang w:eastAsia="ko-KR"/>
        </w:rPr>
        <w:t>f the service interruption that could happen due to the MCCH acquisition is acceptable, such a</w:t>
      </w:r>
      <w:r w:rsidR="00FE7F5F" w:rsidRPr="00833B2D">
        <w:rPr>
          <w:rFonts w:ascii="Times New Roman" w:eastAsia="맑은 고딕" w:hAnsi="Times New Roman"/>
          <w:sz w:val="22"/>
          <w:szCs w:val="22"/>
          <w:lang w:eastAsia="ko-KR"/>
        </w:rPr>
        <w:t>n</w:t>
      </w:r>
      <w:r w:rsidRPr="00833B2D">
        <w:rPr>
          <w:rFonts w:ascii="Times New Roman" w:eastAsia="맑은 고딕" w:hAnsi="Times New Roman"/>
          <w:sz w:val="22"/>
          <w:szCs w:val="22"/>
          <w:lang w:eastAsia="ko-KR"/>
        </w:rPr>
        <w:t xml:space="preserve"> optimization </w:t>
      </w:r>
      <w:r w:rsidR="00FE7F5F" w:rsidRPr="00833B2D">
        <w:rPr>
          <w:rFonts w:ascii="Times New Roman" w:eastAsia="맑은 고딕" w:hAnsi="Times New Roman"/>
          <w:sz w:val="22"/>
          <w:szCs w:val="22"/>
          <w:lang w:eastAsia="ko-KR"/>
        </w:rPr>
        <w:t xml:space="preserve">with significant change </w:t>
      </w:r>
      <w:r w:rsidRPr="00833B2D">
        <w:rPr>
          <w:rFonts w:ascii="Times New Roman" w:eastAsia="맑은 고딕" w:hAnsi="Times New Roman"/>
          <w:sz w:val="22"/>
          <w:szCs w:val="22"/>
          <w:lang w:eastAsia="ko-KR"/>
        </w:rPr>
        <w:t>is very undesirable. Therefore, we propose not to support the transmissio</w:t>
      </w:r>
      <w:r w:rsidR="00A620F9" w:rsidRPr="00833B2D">
        <w:rPr>
          <w:rFonts w:ascii="Times New Roman" w:eastAsia="맑은 고딕" w:hAnsi="Times New Roman"/>
          <w:sz w:val="22"/>
          <w:szCs w:val="22"/>
          <w:lang w:eastAsia="ko-KR"/>
        </w:rPr>
        <w:t xml:space="preserve">n of the PTM configuration of </w:t>
      </w:r>
      <w:r w:rsidR="002F3C9A" w:rsidRPr="00833B2D">
        <w:rPr>
          <w:rFonts w:ascii="Times New Roman" w:eastAsia="맑은 고딕" w:hAnsi="Times New Roman"/>
          <w:sz w:val="22"/>
          <w:szCs w:val="22"/>
          <w:lang w:eastAsia="ko-KR"/>
        </w:rPr>
        <w:t>neighbour</w:t>
      </w:r>
      <w:r w:rsidRPr="00833B2D">
        <w:rPr>
          <w:rFonts w:ascii="Times New Roman" w:eastAsia="맑은 고딕" w:hAnsi="Times New Roman"/>
          <w:sz w:val="22"/>
          <w:szCs w:val="22"/>
          <w:lang w:eastAsia="ko-KR"/>
        </w:rPr>
        <w:t xml:space="preserve"> cell.</w:t>
      </w:r>
    </w:p>
    <w:p w14:paraId="4BFD9C93" w14:textId="3BE61178" w:rsidR="003C070B" w:rsidRPr="00833B2D" w:rsidRDefault="00BA32B8" w:rsidP="00B371D4">
      <w:pPr>
        <w:ind w:left="1566" w:hangingChars="709" w:hanging="1566"/>
        <w:rPr>
          <w:rFonts w:ascii="Tahoma" w:eastAsia="맑은 고딕" w:hAnsi="Tahoma" w:cs="Tahoma"/>
          <w:color w:val="0000FF"/>
          <w:kern w:val="2"/>
          <w:sz w:val="22"/>
          <w:szCs w:val="22"/>
          <w:lang w:eastAsia="ko-KR"/>
        </w:rPr>
      </w:pPr>
      <w:r>
        <w:rPr>
          <w:rFonts w:ascii="Times New Roman" w:eastAsia="MS Mincho" w:hAnsi="Times New Roman"/>
          <w:b/>
          <w:sz w:val="22"/>
          <w:szCs w:val="22"/>
          <w:lang w:eastAsia="ko-KR"/>
        </w:rPr>
        <w:t>Proposal 6</w:t>
      </w:r>
      <w:r w:rsidR="009320B2" w:rsidRPr="00833B2D">
        <w:rPr>
          <w:rFonts w:ascii="Times New Roman" w:eastAsia="MS Mincho" w:hAnsi="Times New Roman"/>
          <w:b/>
          <w:sz w:val="22"/>
          <w:szCs w:val="22"/>
          <w:lang w:eastAsia="ko-KR"/>
        </w:rPr>
        <w:tab/>
      </w:r>
      <w:r w:rsidR="0096766B" w:rsidRPr="00833B2D">
        <w:rPr>
          <w:rFonts w:ascii="Times New Roman" w:eastAsia="MS Mincho" w:hAnsi="Times New Roman"/>
          <w:b/>
          <w:sz w:val="22"/>
          <w:szCs w:val="22"/>
          <w:lang w:eastAsia="ko-KR"/>
        </w:rPr>
        <w:t xml:space="preserve">Serving cell </w:t>
      </w:r>
      <w:r w:rsidR="00102983">
        <w:rPr>
          <w:rFonts w:ascii="Times New Roman" w:eastAsia="MS Mincho" w:hAnsi="Times New Roman"/>
          <w:b/>
          <w:sz w:val="22"/>
          <w:szCs w:val="22"/>
          <w:lang w:eastAsia="ko-KR"/>
        </w:rPr>
        <w:t>does</w:t>
      </w:r>
      <w:r w:rsidR="0096766B" w:rsidRPr="00833B2D">
        <w:rPr>
          <w:rFonts w:ascii="Times New Roman" w:eastAsia="MS Mincho" w:hAnsi="Times New Roman"/>
          <w:b/>
          <w:sz w:val="22"/>
          <w:szCs w:val="22"/>
          <w:lang w:eastAsia="ko-KR"/>
        </w:rPr>
        <w:t xml:space="preserve"> not provide PTM configuration of neighbour cell</w:t>
      </w:r>
      <w:r w:rsidR="00F50BCC">
        <w:rPr>
          <w:rFonts w:ascii="Times New Roman" w:eastAsia="MS Mincho" w:hAnsi="Times New Roman"/>
          <w:b/>
          <w:sz w:val="22"/>
          <w:szCs w:val="22"/>
          <w:lang w:eastAsia="ko-KR"/>
        </w:rPr>
        <w:t xml:space="preserve"> including </w:t>
      </w:r>
      <w:r w:rsidR="00F50BCC" w:rsidRPr="00F50BCC">
        <w:rPr>
          <w:rFonts w:ascii="Times New Roman" w:eastAsia="MS Mincho" w:hAnsi="Times New Roman"/>
          <w:b/>
          <w:sz w:val="22"/>
          <w:szCs w:val="22"/>
          <w:lang w:eastAsia="ko-KR"/>
        </w:rPr>
        <w:t xml:space="preserve">intra-gNB </w:t>
      </w:r>
      <w:r w:rsidR="00F50BCC">
        <w:rPr>
          <w:rFonts w:ascii="Times New Roman" w:eastAsia="MS Mincho" w:hAnsi="Times New Roman"/>
          <w:b/>
          <w:sz w:val="22"/>
          <w:szCs w:val="22"/>
          <w:lang w:eastAsia="ko-KR"/>
        </w:rPr>
        <w:t xml:space="preserve">neighbour </w:t>
      </w:r>
      <w:r w:rsidR="00F50BCC" w:rsidRPr="00F50BCC">
        <w:rPr>
          <w:rFonts w:ascii="Times New Roman" w:eastAsia="MS Mincho" w:hAnsi="Times New Roman"/>
          <w:b/>
          <w:sz w:val="22"/>
          <w:szCs w:val="22"/>
          <w:lang w:eastAsia="ko-KR"/>
        </w:rPr>
        <w:t>cells</w:t>
      </w:r>
      <w:r w:rsidR="0096766B" w:rsidRPr="00833B2D">
        <w:rPr>
          <w:rFonts w:ascii="Times New Roman" w:eastAsia="MS Mincho" w:hAnsi="Times New Roman"/>
          <w:b/>
          <w:sz w:val="22"/>
          <w:szCs w:val="22"/>
          <w:lang w:eastAsia="ko-KR"/>
        </w:rPr>
        <w:t>.</w:t>
      </w:r>
    </w:p>
    <w:p w14:paraId="7EA857D4" w14:textId="77777777" w:rsidR="008C10C3" w:rsidRPr="00833B2D" w:rsidRDefault="00100BF3" w:rsidP="008C10C3">
      <w:pPr>
        <w:pStyle w:val="1"/>
      </w:pPr>
      <w:bookmarkStart w:id="7" w:name="_Toc450908196"/>
      <w:bookmarkStart w:id="8" w:name="_In-sequence_SDU_delivery"/>
      <w:bookmarkEnd w:id="7"/>
      <w:bookmarkEnd w:id="8"/>
      <w:r w:rsidRPr="00833B2D">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3269924" w14:textId="77777777" w:rsidR="00C168EA" w:rsidRPr="002A1B5D" w:rsidRDefault="00C168EA" w:rsidP="00C168EA">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1</w:t>
      </w:r>
      <w:r w:rsidRPr="002A1B5D">
        <w:rPr>
          <w:rFonts w:ascii="Times New Roman" w:eastAsia="MS Mincho" w:hAnsi="Times New Roman"/>
          <w:b/>
          <w:sz w:val="22"/>
          <w:szCs w:val="22"/>
          <w:lang w:eastAsia="ko-KR"/>
        </w:rPr>
        <w:tab/>
        <w:t>T</w:t>
      </w:r>
      <w:r w:rsidRPr="002A1B5D">
        <w:rPr>
          <w:rFonts w:ascii="Times New Roman" w:eastAsia="MS Mincho" w:hAnsi="Times New Roman" w:hint="eastAsia"/>
          <w:b/>
          <w:sz w:val="22"/>
          <w:szCs w:val="22"/>
          <w:lang w:eastAsia="ko-KR"/>
        </w:rPr>
        <w:t>o provide the PTM configurati</w:t>
      </w:r>
      <w:r>
        <w:rPr>
          <w:rFonts w:ascii="Times New Roman" w:eastAsia="MS Mincho" w:hAnsi="Times New Roman" w:hint="eastAsia"/>
          <w:b/>
          <w:sz w:val="22"/>
          <w:szCs w:val="22"/>
          <w:lang w:eastAsia="ko-KR"/>
        </w:rPr>
        <w:t>on via MCCH to UE</w:t>
      </w:r>
      <w:r>
        <w:rPr>
          <w:rFonts w:ascii="Times New Roman" w:eastAsia="MS Mincho" w:hAnsi="Times New Roman"/>
          <w:b/>
          <w:sz w:val="22"/>
          <w:szCs w:val="22"/>
          <w:lang w:eastAsia="ko-KR"/>
        </w:rPr>
        <w:t>s</w:t>
      </w:r>
      <w:r>
        <w:rPr>
          <w:rFonts w:ascii="Times New Roman" w:eastAsia="MS Mincho" w:hAnsi="Times New Roman" w:hint="eastAsia"/>
          <w:b/>
          <w:sz w:val="22"/>
          <w:szCs w:val="22"/>
          <w:lang w:eastAsia="ko-KR"/>
        </w:rPr>
        <w:t xml:space="preserve"> coming from </w:t>
      </w:r>
      <w:r w:rsidRPr="002A1B5D">
        <w:rPr>
          <w:rFonts w:ascii="Times New Roman" w:eastAsia="MS Mincho" w:hAnsi="Times New Roman" w:hint="eastAsia"/>
          <w:b/>
          <w:sz w:val="22"/>
          <w:szCs w:val="22"/>
          <w:lang w:eastAsia="ko-KR"/>
        </w:rPr>
        <w:t>neighbour cell</w:t>
      </w:r>
      <w:r>
        <w:rPr>
          <w:rFonts w:ascii="Times New Roman" w:eastAsia="MS Mincho" w:hAnsi="Times New Roman"/>
          <w:b/>
          <w:sz w:val="22"/>
          <w:szCs w:val="22"/>
          <w:lang w:eastAsia="ko-KR"/>
        </w:rPr>
        <w:t>s</w:t>
      </w:r>
      <w:r w:rsidRPr="002A1B5D">
        <w:rPr>
          <w:rFonts w:ascii="Times New Roman" w:eastAsia="MS Mincho" w:hAnsi="Times New Roman" w:hint="eastAsia"/>
          <w:b/>
          <w:sz w:val="22"/>
          <w:szCs w:val="22"/>
          <w:lang w:eastAsia="ko-KR"/>
        </w:rPr>
        <w:t>, gNB should periodically broadcast the PTM configuration for all supported multicast sessions.</w:t>
      </w:r>
    </w:p>
    <w:p w14:paraId="03E83894" w14:textId="77777777" w:rsidR="00C168EA" w:rsidRPr="002A1B5D" w:rsidRDefault="00C168EA" w:rsidP="00C168EA">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lastRenderedPageBreak/>
        <w:t>Proposal 1</w:t>
      </w:r>
      <w:r w:rsidRPr="002A1B5D">
        <w:rPr>
          <w:rFonts w:ascii="Times New Roman" w:eastAsia="MS Mincho" w:hAnsi="Times New Roman"/>
          <w:b/>
          <w:sz w:val="22"/>
          <w:szCs w:val="22"/>
          <w:lang w:eastAsia="ko-KR"/>
        </w:rPr>
        <w:t xml:space="preserve"> </w:t>
      </w:r>
      <w:r w:rsidRPr="002A1B5D">
        <w:rPr>
          <w:rFonts w:ascii="Times New Roman" w:eastAsia="MS Mincho" w:hAnsi="Times New Roman"/>
          <w:b/>
          <w:sz w:val="22"/>
          <w:szCs w:val="22"/>
          <w:lang w:eastAsia="ko-KR"/>
        </w:rPr>
        <w:tab/>
        <w:t xml:space="preserve">UE can request the transmission of the PTM configuration via </w:t>
      </w:r>
      <w:r w:rsidRPr="002A1B5D">
        <w:rPr>
          <w:rFonts w:ascii="Times New Roman" w:eastAsia="MS Mincho" w:hAnsi="Times New Roman"/>
          <w:b/>
          <w:i/>
          <w:sz w:val="22"/>
          <w:szCs w:val="22"/>
          <w:lang w:eastAsia="ko-KR"/>
        </w:rPr>
        <w:t>RRCResumeRequest</w:t>
      </w:r>
      <w:r w:rsidRPr="002A1B5D">
        <w:rPr>
          <w:rFonts w:ascii="Times New Roman" w:eastAsia="MS Mincho" w:hAnsi="Times New Roman"/>
          <w:b/>
          <w:sz w:val="22"/>
          <w:szCs w:val="22"/>
          <w:lang w:eastAsia="ko-KR"/>
        </w:rPr>
        <w:t xml:space="preserve"> message.</w:t>
      </w:r>
    </w:p>
    <w:p w14:paraId="7ECF47C6" w14:textId="46C91CF5" w:rsidR="00C168EA" w:rsidRPr="002A1B5D" w:rsidRDefault="00C168EA" w:rsidP="00C168EA">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2</w:t>
      </w:r>
      <w:r w:rsidRPr="002A1B5D">
        <w:rPr>
          <w:rFonts w:ascii="Times New Roman" w:eastAsia="MS Mincho" w:hAnsi="Times New Roman"/>
          <w:b/>
          <w:sz w:val="22"/>
          <w:szCs w:val="22"/>
          <w:lang w:eastAsia="ko-KR"/>
        </w:rPr>
        <w:t xml:space="preserve"> </w:t>
      </w:r>
      <w:r w:rsidRPr="002A1B5D">
        <w:rPr>
          <w:rFonts w:ascii="Times New Roman" w:eastAsia="MS Mincho" w:hAnsi="Times New Roman"/>
          <w:b/>
          <w:sz w:val="22"/>
          <w:szCs w:val="22"/>
          <w:lang w:eastAsia="ko-KR"/>
        </w:rPr>
        <w:tab/>
        <w:t xml:space="preserve">In response to </w:t>
      </w:r>
      <w:r w:rsidR="003C366B">
        <w:rPr>
          <w:rFonts w:ascii="Times New Roman" w:eastAsia="MS Mincho" w:hAnsi="Times New Roman"/>
          <w:b/>
          <w:sz w:val="22"/>
          <w:szCs w:val="22"/>
          <w:lang w:eastAsia="ko-KR"/>
        </w:rPr>
        <w:t xml:space="preserve">the </w:t>
      </w:r>
      <w:r w:rsidRPr="002A1B5D">
        <w:rPr>
          <w:rFonts w:ascii="Times New Roman" w:eastAsia="MS Mincho" w:hAnsi="Times New Roman"/>
          <w:b/>
          <w:sz w:val="22"/>
          <w:szCs w:val="22"/>
          <w:lang w:eastAsia="ko-KR"/>
        </w:rPr>
        <w:t xml:space="preserve">UE’s request, gNB can provide the PTM configuration via </w:t>
      </w:r>
      <w:r w:rsidRPr="002A1B5D">
        <w:rPr>
          <w:rFonts w:ascii="Times New Roman" w:eastAsia="MS Mincho" w:hAnsi="Times New Roman"/>
          <w:b/>
          <w:i/>
          <w:sz w:val="22"/>
          <w:szCs w:val="22"/>
          <w:lang w:eastAsia="ko-KR"/>
        </w:rPr>
        <w:t>RRCRelease with suspend configuration</w:t>
      </w:r>
      <w:r w:rsidRPr="002A1B5D">
        <w:rPr>
          <w:rFonts w:ascii="Times New Roman" w:eastAsia="MS Mincho" w:hAnsi="Times New Roman"/>
          <w:b/>
          <w:sz w:val="22"/>
          <w:szCs w:val="22"/>
          <w:lang w:eastAsia="ko-KR"/>
        </w:rPr>
        <w:t xml:space="preserve"> message.</w:t>
      </w:r>
    </w:p>
    <w:p w14:paraId="7B601B76" w14:textId="77777777" w:rsidR="005E34FB" w:rsidRPr="002A1B5D" w:rsidRDefault="005E34FB" w:rsidP="005E34FB">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3</w:t>
      </w:r>
      <w:r w:rsidRPr="002A1B5D">
        <w:rPr>
          <w:rFonts w:ascii="Times New Roman" w:eastAsia="MS Mincho" w:hAnsi="Times New Roman"/>
          <w:b/>
          <w:sz w:val="22"/>
          <w:szCs w:val="22"/>
          <w:lang w:eastAsia="ko-KR"/>
        </w:rPr>
        <w:tab/>
        <w:t>Introduce a new resume cause, such as ‘PTM configuration’</w:t>
      </w:r>
      <w:r>
        <w:rPr>
          <w:rFonts w:ascii="Times New Roman" w:eastAsia="MS Mincho" w:hAnsi="Times New Roman"/>
          <w:b/>
          <w:sz w:val="22"/>
          <w:szCs w:val="22"/>
          <w:lang w:eastAsia="ko-KR"/>
        </w:rPr>
        <w:t>,</w:t>
      </w:r>
      <w:r w:rsidRPr="002A1B5D">
        <w:rPr>
          <w:rFonts w:ascii="Times New Roman" w:eastAsia="MS Mincho" w:hAnsi="Times New Roman"/>
          <w:b/>
          <w:sz w:val="22"/>
          <w:szCs w:val="22"/>
          <w:lang w:eastAsia="ko-KR"/>
        </w:rPr>
        <w:t xml:space="preserve"> so that NW can decide to </w:t>
      </w:r>
      <w:r>
        <w:rPr>
          <w:rFonts w:ascii="Times New Roman" w:eastAsia="MS Mincho" w:hAnsi="Times New Roman"/>
          <w:b/>
          <w:sz w:val="22"/>
          <w:szCs w:val="22"/>
          <w:lang w:eastAsia="ko-KR"/>
        </w:rPr>
        <w:t>provide</w:t>
      </w:r>
      <w:r w:rsidRPr="005E34FB">
        <w:rPr>
          <w:rFonts w:ascii="Times New Roman" w:eastAsia="MS Mincho" w:hAnsi="Times New Roman"/>
          <w:b/>
          <w:sz w:val="22"/>
          <w:szCs w:val="22"/>
          <w:lang w:eastAsia="ko-KR"/>
        </w:rPr>
        <w:t xml:space="preserve"> </w:t>
      </w:r>
      <w:r w:rsidRPr="002A1B5D">
        <w:rPr>
          <w:rFonts w:ascii="Times New Roman" w:eastAsia="MS Mincho" w:hAnsi="Times New Roman"/>
          <w:b/>
          <w:sz w:val="22"/>
          <w:szCs w:val="22"/>
          <w:lang w:eastAsia="ko-KR"/>
        </w:rPr>
        <w:t>the PTM configuration</w:t>
      </w:r>
      <w:r>
        <w:rPr>
          <w:rFonts w:ascii="Times New Roman" w:eastAsia="MS Mincho" w:hAnsi="Times New Roman"/>
          <w:b/>
          <w:sz w:val="22"/>
          <w:szCs w:val="22"/>
          <w:lang w:eastAsia="ko-KR"/>
        </w:rPr>
        <w:t xml:space="preserve"> via</w:t>
      </w:r>
      <w:r w:rsidRPr="002A1B5D">
        <w:rPr>
          <w:rFonts w:ascii="Times New Roman" w:eastAsia="MS Mincho" w:hAnsi="Times New Roman"/>
          <w:b/>
          <w:sz w:val="22"/>
          <w:szCs w:val="22"/>
          <w:lang w:eastAsia="ko-KR"/>
        </w:rPr>
        <w:t xml:space="preserve"> </w:t>
      </w:r>
      <w:r w:rsidRPr="002A1B5D">
        <w:rPr>
          <w:rFonts w:ascii="Times New Roman" w:eastAsia="MS Mincho" w:hAnsi="Times New Roman"/>
          <w:b/>
          <w:i/>
          <w:sz w:val="22"/>
          <w:szCs w:val="22"/>
          <w:lang w:eastAsia="ko-KR"/>
        </w:rPr>
        <w:t>RRCRelease</w:t>
      </w:r>
      <w:r w:rsidRPr="002A1B5D">
        <w:rPr>
          <w:rFonts w:ascii="Times New Roman" w:eastAsia="MS Mincho" w:hAnsi="Times New Roman"/>
          <w:b/>
          <w:sz w:val="22"/>
          <w:szCs w:val="22"/>
          <w:lang w:eastAsia="ko-KR"/>
        </w:rPr>
        <w:t xml:space="preserve"> message </w:t>
      </w:r>
      <w:r>
        <w:rPr>
          <w:rFonts w:ascii="Times New Roman" w:eastAsia="MS Mincho" w:hAnsi="Times New Roman"/>
          <w:b/>
          <w:sz w:val="22"/>
          <w:szCs w:val="22"/>
          <w:lang w:eastAsia="ko-KR"/>
        </w:rPr>
        <w:t xml:space="preserve">in response to </w:t>
      </w:r>
      <w:r w:rsidRPr="002A1B5D">
        <w:rPr>
          <w:rFonts w:ascii="Times New Roman" w:eastAsia="MS Mincho" w:hAnsi="Times New Roman"/>
          <w:b/>
          <w:i/>
          <w:sz w:val="22"/>
          <w:szCs w:val="22"/>
          <w:lang w:eastAsia="ko-KR"/>
        </w:rPr>
        <w:t>RRCResumeRequest</w:t>
      </w:r>
      <w:r w:rsidRPr="002A1B5D">
        <w:rPr>
          <w:rFonts w:ascii="Times New Roman" w:eastAsia="MS Mincho" w:hAnsi="Times New Roman"/>
          <w:b/>
          <w:sz w:val="22"/>
          <w:szCs w:val="22"/>
          <w:lang w:eastAsia="ko-KR"/>
        </w:rPr>
        <w:t>.</w:t>
      </w:r>
    </w:p>
    <w:p w14:paraId="7193DB8A" w14:textId="77777777" w:rsidR="009676FB" w:rsidRPr="002A1B5D" w:rsidRDefault="009676FB" w:rsidP="009676FB">
      <w:pPr>
        <w:ind w:left="1566" w:hangingChars="709" w:hanging="1566"/>
        <w:rPr>
          <w:rFonts w:ascii="Times New Roman" w:hAnsi="Times New Roman"/>
          <w:sz w:val="22"/>
          <w:szCs w:val="22"/>
          <w:lang w:eastAsia="ko-KR"/>
        </w:rPr>
      </w:pPr>
      <w:r w:rsidRPr="002A1B5D">
        <w:rPr>
          <w:rFonts w:ascii="Times New Roman" w:eastAsia="MS Mincho" w:hAnsi="Times New Roman"/>
          <w:b/>
          <w:sz w:val="22"/>
          <w:szCs w:val="22"/>
          <w:lang w:eastAsia="ko-KR"/>
        </w:rPr>
        <w:t>Observation 2</w:t>
      </w:r>
      <w:r w:rsidRPr="002A1B5D">
        <w:rPr>
          <w:rFonts w:ascii="Times New Roman" w:eastAsia="MS Mincho" w:hAnsi="Times New Roman"/>
          <w:b/>
          <w:sz w:val="22"/>
          <w:szCs w:val="22"/>
          <w:lang w:eastAsia="ko-KR"/>
        </w:rPr>
        <w:tab/>
      </w:r>
      <w:r>
        <w:rPr>
          <w:rFonts w:ascii="Times New Roman" w:eastAsia="MS Mincho" w:hAnsi="Times New Roman"/>
          <w:b/>
          <w:sz w:val="22"/>
          <w:szCs w:val="22"/>
          <w:lang w:eastAsia="ko-KR"/>
        </w:rPr>
        <w:t xml:space="preserve">gNB would provide the PTM configuration via MCCH when it needs to be provided </w:t>
      </w:r>
      <w:r w:rsidRPr="002A1B5D">
        <w:rPr>
          <w:rFonts w:ascii="Times New Roman" w:eastAsia="MS Mincho" w:hAnsi="Times New Roman"/>
          <w:b/>
          <w:sz w:val="22"/>
          <w:szCs w:val="22"/>
          <w:lang w:eastAsia="ko-KR"/>
        </w:rPr>
        <w:t xml:space="preserve">to a </w:t>
      </w:r>
      <w:r>
        <w:rPr>
          <w:rFonts w:ascii="Times New Roman" w:eastAsia="MS Mincho" w:hAnsi="Times New Roman"/>
          <w:b/>
          <w:sz w:val="22"/>
          <w:szCs w:val="22"/>
          <w:lang w:eastAsia="ko-KR"/>
        </w:rPr>
        <w:t xml:space="preserve">large </w:t>
      </w:r>
      <w:r w:rsidRPr="002A1B5D">
        <w:rPr>
          <w:rFonts w:ascii="Times New Roman" w:eastAsia="MS Mincho" w:hAnsi="Times New Roman"/>
          <w:b/>
          <w:sz w:val="22"/>
          <w:szCs w:val="22"/>
          <w:lang w:eastAsia="ko-KR"/>
        </w:rPr>
        <w:t>number of UEs</w:t>
      </w:r>
      <w:r w:rsidRPr="009676FB">
        <w:rPr>
          <w:rFonts w:ascii="Times New Roman" w:eastAsia="MS Mincho" w:hAnsi="Times New Roman"/>
          <w:b/>
          <w:sz w:val="22"/>
          <w:szCs w:val="22"/>
          <w:lang w:eastAsia="ko-KR"/>
        </w:rPr>
        <w:t xml:space="preserve"> </w:t>
      </w:r>
      <w:r w:rsidRPr="002A1B5D">
        <w:rPr>
          <w:rFonts w:ascii="Times New Roman" w:eastAsia="MS Mincho" w:hAnsi="Times New Roman"/>
          <w:b/>
          <w:sz w:val="22"/>
          <w:szCs w:val="22"/>
          <w:lang w:eastAsia="ko-KR"/>
        </w:rPr>
        <w:t>simultaneously</w:t>
      </w:r>
      <w:r>
        <w:rPr>
          <w:rFonts w:ascii="Times New Roman" w:eastAsia="MS Mincho" w:hAnsi="Times New Roman"/>
          <w:b/>
          <w:sz w:val="22"/>
          <w:szCs w:val="22"/>
          <w:lang w:eastAsia="ko-KR"/>
        </w:rPr>
        <w:t xml:space="preserve">, </w:t>
      </w:r>
      <w:r w:rsidRPr="002A1B5D">
        <w:rPr>
          <w:rFonts w:ascii="Times New Roman" w:eastAsia="MS Mincho" w:hAnsi="Times New Roman"/>
          <w:b/>
          <w:sz w:val="22"/>
          <w:szCs w:val="22"/>
          <w:lang w:eastAsia="ko-KR"/>
        </w:rPr>
        <w:t>e.g. when the PT</w:t>
      </w:r>
      <w:r>
        <w:rPr>
          <w:rFonts w:ascii="Times New Roman" w:eastAsia="MS Mincho" w:hAnsi="Times New Roman"/>
          <w:b/>
          <w:sz w:val="22"/>
          <w:szCs w:val="22"/>
          <w:lang w:eastAsia="ko-KR"/>
        </w:rPr>
        <w:t>M</w:t>
      </w:r>
      <w:r w:rsidRPr="002A1B5D">
        <w:rPr>
          <w:rFonts w:ascii="Times New Roman" w:eastAsia="MS Mincho" w:hAnsi="Times New Roman"/>
          <w:b/>
          <w:sz w:val="22"/>
          <w:szCs w:val="22"/>
          <w:lang w:eastAsia="ko-KR"/>
        </w:rPr>
        <w:t xml:space="preserve"> configuration is updated</w:t>
      </w:r>
      <w:r>
        <w:rPr>
          <w:rFonts w:ascii="Times New Roman" w:eastAsia="MS Mincho" w:hAnsi="Times New Roman"/>
          <w:b/>
          <w:sz w:val="22"/>
          <w:szCs w:val="22"/>
          <w:lang w:eastAsia="ko-KR"/>
        </w:rPr>
        <w:t>.</w:t>
      </w:r>
    </w:p>
    <w:p w14:paraId="7D19CC54" w14:textId="77777777" w:rsidR="00C168EA" w:rsidRPr="002A1B5D" w:rsidRDefault="00C168EA" w:rsidP="00C168EA">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4</w:t>
      </w:r>
      <w:r w:rsidRPr="002A1B5D">
        <w:rPr>
          <w:rFonts w:ascii="Times New Roman" w:eastAsia="MS Mincho" w:hAnsi="Times New Roman"/>
          <w:b/>
          <w:sz w:val="22"/>
          <w:szCs w:val="22"/>
          <w:lang w:eastAsia="ko-KR"/>
        </w:rPr>
        <w:tab/>
        <w:t xml:space="preserve">Do not </w:t>
      </w:r>
      <w:r>
        <w:rPr>
          <w:rFonts w:ascii="Times New Roman" w:eastAsia="MS Mincho" w:hAnsi="Times New Roman"/>
          <w:b/>
          <w:sz w:val="22"/>
          <w:szCs w:val="22"/>
          <w:lang w:eastAsia="ko-KR"/>
        </w:rPr>
        <w:t xml:space="preserve">consider the scenario </w:t>
      </w:r>
      <w:r w:rsidRPr="004369F3">
        <w:rPr>
          <w:rFonts w:ascii="Times New Roman" w:eastAsia="MS Mincho" w:hAnsi="Times New Roman"/>
          <w:b/>
          <w:sz w:val="22"/>
          <w:szCs w:val="22"/>
          <w:lang w:eastAsia="ko-KR"/>
        </w:rPr>
        <w:t>where a large number of UEs simultaneously initiate the RRC resume procedure to acquire the PTM configuration</w:t>
      </w:r>
      <w:r w:rsidRPr="002A1B5D">
        <w:rPr>
          <w:rFonts w:ascii="Times New Roman" w:eastAsia="MS Mincho" w:hAnsi="Times New Roman" w:hint="eastAsia"/>
          <w:b/>
          <w:sz w:val="22"/>
          <w:szCs w:val="22"/>
          <w:lang w:eastAsia="ko-KR"/>
        </w:rPr>
        <w:t>.</w:t>
      </w:r>
    </w:p>
    <w:p w14:paraId="45525A71" w14:textId="77777777" w:rsidR="002E68BA" w:rsidRPr="00833B2D" w:rsidRDefault="002E68BA" w:rsidP="002E68BA">
      <w:pPr>
        <w:ind w:left="1566" w:hangingChars="709" w:hanging="1566"/>
        <w:rPr>
          <w:rFonts w:ascii="Times New Roman" w:eastAsia="MS Mincho" w:hAnsi="Times New Roman"/>
          <w:b/>
          <w:sz w:val="22"/>
          <w:szCs w:val="22"/>
          <w:lang w:eastAsia="ko-KR"/>
        </w:rPr>
      </w:pPr>
      <w:r>
        <w:rPr>
          <w:rFonts w:ascii="Times New Roman" w:eastAsia="MS Mincho" w:hAnsi="Times New Roman"/>
          <w:b/>
          <w:sz w:val="22"/>
          <w:szCs w:val="22"/>
          <w:lang w:eastAsia="ko-KR"/>
        </w:rPr>
        <w:t>Proposal 5</w:t>
      </w:r>
      <w:r w:rsidRPr="00833B2D">
        <w:rPr>
          <w:rFonts w:ascii="Times New Roman" w:eastAsia="MS Mincho" w:hAnsi="Times New Roman"/>
          <w:b/>
          <w:sz w:val="22"/>
          <w:szCs w:val="22"/>
          <w:lang w:eastAsia="ko-KR"/>
        </w:rPr>
        <w:tab/>
        <w:t>As in broadcast, if common search space for multicast MCCH is configured within the active BWP, UE in RRC_CONNECTED applies the MCCH information acquisition procedure.</w:t>
      </w:r>
    </w:p>
    <w:p w14:paraId="5FE3CFDA" w14:textId="4470497B" w:rsidR="008D51D4" w:rsidRPr="00F50BCC" w:rsidRDefault="00F50BCC" w:rsidP="00F50BCC">
      <w:pPr>
        <w:ind w:left="1566" w:hangingChars="709" w:hanging="1566"/>
        <w:rPr>
          <w:rFonts w:ascii="Tahoma" w:eastAsia="맑은 고딕" w:hAnsi="Tahoma" w:cs="Tahoma"/>
          <w:color w:val="0000FF"/>
          <w:kern w:val="2"/>
          <w:sz w:val="22"/>
          <w:szCs w:val="22"/>
          <w:lang w:eastAsia="ko-KR"/>
        </w:rPr>
      </w:pPr>
      <w:r>
        <w:rPr>
          <w:rFonts w:ascii="Times New Roman" w:eastAsia="MS Mincho" w:hAnsi="Times New Roman"/>
          <w:b/>
          <w:sz w:val="22"/>
          <w:szCs w:val="22"/>
          <w:lang w:eastAsia="ko-KR"/>
        </w:rPr>
        <w:t>Proposal 6</w:t>
      </w:r>
      <w:r w:rsidRPr="00833B2D">
        <w:rPr>
          <w:rFonts w:ascii="Times New Roman" w:eastAsia="MS Mincho" w:hAnsi="Times New Roman"/>
          <w:b/>
          <w:sz w:val="22"/>
          <w:szCs w:val="22"/>
          <w:lang w:eastAsia="ko-KR"/>
        </w:rPr>
        <w:tab/>
        <w:t xml:space="preserve">Serving cell </w:t>
      </w:r>
      <w:r>
        <w:rPr>
          <w:rFonts w:ascii="Times New Roman" w:eastAsia="MS Mincho" w:hAnsi="Times New Roman"/>
          <w:b/>
          <w:sz w:val="22"/>
          <w:szCs w:val="22"/>
          <w:lang w:eastAsia="ko-KR"/>
        </w:rPr>
        <w:t>does</w:t>
      </w:r>
      <w:r w:rsidRPr="00833B2D">
        <w:rPr>
          <w:rFonts w:ascii="Times New Roman" w:eastAsia="MS Mincho" w:hAnsi="Times New Roman"/>
          <w:b/>
          <w:sz w:val="22"/>
          <w:szCs w:val="22"/>
          <w:lang w:eastAsia="ko-KR"/>
        </w:rPr>
        <w:t xml:space="preserve"> not provide PTM configuration of neighbour cell</w:t>
      </w:r>
      <w:r>
        <w:rPr>
          <w:rFonts w:ascii="Times New Roman" w:eastAsia="MS Mincho" w:hAnsi="Times New Roman"/>
          <w:b/>
          <w:sz w:val="22"/>
          <w:szCs w:val="22"/>
          <w:lang w:eastAsia="ko-KR"/>
        </w:rPr>
        <w:t xml:space="preserve"> including </w:t>
      </w:r>
      <w:r w:rsidRPr="00F50BCC">
        <w:rPr>
          <w:rFonts w:ascii="Times New Roman" w:eastAsia="MS Mincho" w:hAnsi="Times New Roman"/>
          <w:b/>
          <w:sz w:val="22"/>
          <w:szCs w:val="22"/>
          <w:lang w:eastAsia="ko-KR"/>
        </w:rPr>
        <w:t xml:space="preserve">intra-gNB </w:t>
      </w:r>
      <w:r>
        <w:rPr>
          <w:rFonts w:ascii="Times New Roman" w:eastAsia="MS Mincho" w:hAnsi="Times New Roman"/>
          <w:b/>
          <w:sz w:val="22"/>
          <w:szCs w:val="22"/>
          <w:lang w:eastAsia="ko-KR"/>
        </w:rPr>
        <w:t xml:space="preserve">neighbour </w:t>
      </w:r>
      <w:r w:rsidRPr="00F50BCC">
        <w:rPr>
          <w:rFonts w:ascii="Times New Roman" w:eastAsia="MS Mincho" w:hAnsi="Times New Roman"/>
          <w:b/>
          <w:sz w:val="22"/>
          <w:szCs w:val="22"/>
          <w:lang w:eastAsia="ko-KR"/>
        </w:rPr>
        <w:t>cells</w:t>
      </w:r>
      <w:r w:rsidRPr="00833B2D">
        <w:rPr>
          <w:rFonts w:ascii="Times New Roman" w:eastAsia="MS Mincho" w:hAnsi="Times New Roman"/>
          <w:b/>
          <w:sz w:val="22"/>
          <w:szCs w:val="22"/>
          <w:lang w:eastAsia="ko-KR"/>
        </w:rPr>
        <w:t>.</w:t>
      </w:r>
    </w:p>
    <w:sectPr w:rsidR="008D51D4" w:rsidRPr="00F50BC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AA61E" w14:textId="77777777" w:rsidR="00FC1D5E" w:rsidRDefault="00FC1D5E">
      <w:pPr>
        <w:spacing w:after="0"/>
      </w:pPr>
      <w:r>
        <w:separator/>
      </w:r>
    </w:p>
  </w:endnote>
  <w:endnote w:type="continuationSeparator" w:id="0">
    <w:p w14:paraId="494B1A2A" w14:textId="77777777" w:rsidR="00FC1D5E" w:rsidRDefault="00FC1D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10C07" w14:textId="77777777" w:rsidR="00FC1D5E" w:rsidRDefault="00FC1D5E">
      <w:pPr>
        <w:spacing w:after="0"/>
      </w:pPr>
      <w:r>
        <w:separator/>
      </w:r>
    </w:p>
  </w:footnote>
  <w:footnote w:type="continuationSeparator" w:id="0">
    <w:p w14:paraId="004971F7" w14:textId="77777777" w:rsidR="00FC1D5E" w:rsidRDefault="00FC1D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5216759A"/>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2"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15"/>
  </w:num>
  <w:num w:numId="3">
    <w:abstractNumId w:val="1"/>
  </w:num>
  <w:num w:numId="4">
    <w:abstractNumId w:val="20"/>
  </w:num>
  <w:num w:numId="5">
    <w:abstractNumId w:val="22"/>
  </w:num>
  <w:num w:numId="6">
    <w:abstractNumId w:val="9"/>
  </w:num>
  <w:num w:numId="7">
    <w:abstractNumId w:val="18"/>
  </w:num>
  <w:num w:numId="8">
    <w:abstractNumId w:val="13"/>
  </w:num>
  <w:num w:numId="9">
    <w:abstractNumId w:val="21"/>
  </w:num>
  <w:num w:numId="10">
    <w:abstractNumId w:val="2"/>
  </w:num>
  <w:num w:numId="11">
    <w:abstractNumId w:val="3"/>
  </w:num>
  <w:num w:numId="12">
    <w:abstractNumId w:val="21"/>
  </w:num>
  <w:num w:numId="13">
    <w:abstractNumId w:val="6"/>
  </w:num>
  <w:num w:numId="14">
    <w:abstractNumId w:val="17"/>
  </w:num>
  <w:num w:numId="15">
    <w:abstractNumId w:val="25"/>
  </w:num>
  <w:num w:numId="16">
    <w:abstractNumId w:val="12"/>
  </w:num>
  <w:num w:numId="17">
    <w:abstractNumId w:val="10"/>
  </w:num>
  <w:num w:numId="18">
    <w:abstractNumId w:val="5"/>
  </w:num>
  <w:num w:numId="19">
    <w:abstractNumId w:val="26"/>
  </w:num>
  <w:num w:numId="20">
    <w:abstractNumId w:val="4"/>
  </w:num>
  <w:num w:numId="21">
    <w:abstractNumId w:val="21"/>
  </w:num>
  <w:num w:numId="22">
    <w:abstractNumId w:val="11"/>
  </w:num>
  <w:num w:numId="23">
    <w:abstractNumId w:val="21"/>
  </w:num>
  <w:num w:numId="24">
    <w:abstractNumId w:val="21"/>
  </w:num>
  <w:num w:numId="25">
    <w:abstractNumId w:val="14"/>
  </w:num>
  <w:num w:numId="26">
    <w:abstractNumId w:val="19"/>
  </w:num>
  <w:num w:numId="27">
    <w:abstractNumId w:val="21"/>
  </w:num>
  <w:num w:numId="28">
    <w:abstractNumId w:val="21"/>
  </w:num>
  <w:num w:numId="29">
    <w:abstractNumId w:val="7"/>
  </w:num>
  <w:num w:numId="30">
    <w:abstractNumId w:val="27"/>
  </w:num>
  <w:num w:numId="31">
    <w:abstractNumId w:val="23"/>
  </w:num>
  <w:num w:numId="32">
    <w:abstractNumId w:val="8"/>
  </w:num>
  <w:num w:numId="33">
    <w:abstractNumId w:val="24"/>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3C4"/>
    <w:rsid w:val="00001688"/>
    <w:rsid w:val="00003507"/>
    <w:rsid w:val="00003943"/>
    <w:rsid w:val="00006FCF"/>
    <w:rsid w:val="00007BF6"/>
    <w:rsid w:val="00013FE0"/>
    <w:rsid w:val="00015D64"/>
    <w:rsid w:val="000162CB"/>
    <w:rsid w:val="00020153"/>
    <w:rsid w:val="000213E7"/>
    <w:rsid w:val="00022BF0"/>
    <w:rsid w:val="000232B4"/>
    <w:rsid w:val="000234AE"/>
    <w:rsid w:val="00025316"/>
    <w:rsid w:val="00027A6C"/>
    <w:rsid w:val="00030040"/>
    <w:rsid w:val="00030139"/>
    <w:rsid w:val="000302F5"/>
    <w:rsid w:val="000305E0"/>
    <w:rsid w:val="0003259C"/>
    <w:rsid w:val="000349F8"/>
    <w:rsid w:val="00036AE0"/>
    <w:rsid w:val="00036ED9"/>
    <w:rsid w:val="0003710D"/>
    <w:rsid w:val="00040B9D"/>
    <w:rsid w:val="00041D65"/>
    <w:rsid w:val="0004292B"/>
    <w:rsid w:val="00042E16"/>
    <w:rsid w:val="000458CC"/>
    <w:rsid w:val="00046146"/>
    <w:rsid w:val="0004747C"/>
    <w:rsid w:val="00047728"/>
    <w:rsid w:val="00050DDD"/>
    <w:rsid w:val="00052DD5"/>
    <w:rsid w:val="000545C4"/>
    <w:rsid w:val="0005478F"/>
    <w:rsid w:val="000549C9"/>
    <w:rsid w:val="00054B25"/>
    <w:rsid w:val="000600BF"/>
    <w:rsid w:val="00061C04"/>
    <w:rsid w:val="00062F02"/>
    <w:rsid w:val="000644D1"/>
    <w:rsid w:val="000659C6"/>
    <w:rsid w:val="000669DC"/>
    <w:rsid w:val="00067361"/>
    <w:rsid w:val="00070C64"/>
    <w:rsid w:val="000712D3"/>
    <w:rsid w:val="00081070"/>
    <w:rsid w:val="000819E8"/>
    <w:rsid w:val="0008317A"/>
    <w:rsid w:val="00083523"/>
    <w:rsid w:val="00084494"/>
    <w:rsid w:val="00086619"/>
    <w:rsid w:val="00090166"/>
    <w:rsid w:val="00092E43"/>
    <w:rsid w:val="00093339"/>
    <w:rsid w:val="000936F5"/>
    <w:rsid w:val="000941E5"/>
    <w:rsid w:val="00094B23"/>
    <w:rsid w:val="00094E5F"/>
    <w:rsid w:val="000961D6"/>
    <w:rsid w:val="000A1C00"/>
    <w:rsid w:val="000A33D9"/>
    <w:rsid w:val="000A3A30"/>
    <w:rsid w:val="000A76F3"/>
    <w:rsid w:val="000B0750"/>
    <w:rsid w:val="000B0A60"/>
    <w:rsid w:val="000B3501"/>
    <w:rsid w:val="000B3630"/>
    <w:rsid w:val="000B37DB"/>
    <w:rsid w:val="000C1259"/>
    <w:rsid w:val="000C1F1E"/>
    <w:rsid w:val="000C4062"/>
    <w:rsid w:val="000C68CC"/>
    <w:rsid w:val="000D26E0"/>
    <w:rsid w:val="000D493E"/>
    <w:rsid w:val="000D4F56"/>
    <w:rsid w:val="000D7090"/>
    <w:rsid w:val="000E1368"/>
    <w:rsid w:val="000E176A"/>
    <w:rsid w:val="000E1935"/>
    <w:rsid w:val="000E19F2"/>
    <w:rsid w:val="000E234F"/>
    <w:rsid w:val="000E358D"/>
    <w:rsid w:val="000E40A9"/>
    <w:rsid w:val="000E5B71"/>
    <w:rsid w:val="000E6099"/>
    <w:rsid w:val="000E67AD"/>
    <w:rsid w:val="000E76E1"/>
    <w:rsid w:val="000F101B"/>
    <w:rsid w:val="000F4D48"/>
    <w:rsid w:val="00100BF3"/>
    <w:rsid w:val="00101375"/>
    <w:rsid w:val="00102781"/>
    <w:rsid w:val="00102983"/>
    <w:rsid w:val="00105F02"/>
    <w:rsid w:val="00105F28"/>
    <w:rsid w:val="00106C02"/>
    <w:rsid w:val="00107E19"/>
    <w:rsid w:val="0011478F"/>
    <w:rsid w:val="00116A47"/>
    <w:rsid w:val="00116C86"/>
    <w:rsid w:val="00117218"/>
    <w:rsid w:val="0012116C"/>
    <w:rsid w:val="0012162A"/>
    <w:rsid w:val="00131008"/>
    <w:rsid w:val="00131637"/>
    <w:rsid w:val="00131CFB"/>
    <w:rsid w:val="001344E5"/>
    <w:rsid w:val="00134879"/>
    <w:rsid w:val="00135E74"/>
    <w:rsid w:val="00137507"/>
    <w:rsid w:val="00142815"/>
    <w:rsid w:val="00146E4D"/>
    <w:rsid w:val="00147E50"/>
    <w:rsid w:val="00150896"/>
    <w:rsid w:val="0015127E"/>
    <w:rsid w:val="0015710C"/>
    <w:rsid w:val="00157B8F"/>
    <w:rsid w:val="001621BF"/>
    <w:rsid w:val="0016260E"/>
    <w:rsid w:val="00163812"/>
    <w:rsid w:val="001667B9"/>
    <w:rsid w:val="001714C3"/>
    <w:rsid w:val="00176668"/>
    <w:rsid w:val="00176E67"/>
    <w:rsid w:val="00177F44"/>
    <w:rsid w:val="00190088"/>
    <w:rsid w:val="00191406"/>
    <w:rsid w:val="00191C66"/>
    <w:rsid w:val="001928D1"/>
    <w:rsid w:val="001929B7"/>
    <w:rsid w:val="001948F6"/>
    <w:rsid w:val="00196049"/>
    <w:rsid w:val="001A0B69"/>
    <w:rsid w:val="001A4C1E"/>
    <w:rsid w:val="001A667F"/>
    <w:rsid w:val="001A7754"/>
    <w:rsid w:val="001A7984"/>
    <w:rsid w:val="001B2FC8"/>
    <w:rsid w:val="001B35EB"/>
    <w:rsid w:val="001B3D5D"/>
    <w:rsid w:val="001B5636"/>
    <w:rsid w:val="001C027B"/>
    <w:rsid w:val="001C2F80"/>
    <w:rsid w:val="001C5A57"/>
    <w:rsid w:val="001C5B25"/>
    <w:rsid w:val="001C6C23"/>
    <w:rsid w:val="001C7297"/>
    <w:rsid w:val="001C730A"/>
    <w:rsid w:val="001D0DAD"/>
    <w:rsid w:val="001D161E"/>
    <w:rsid w:val="001D22DB"/>
    <w:rsid w:val="001D3896"/>
    <w:rsid w:val="001D4390"/>
    <w:rsid w:val="001D7539"/>
    <w:rsid w:val="001E255A"/>
    <w:rsid w:val="001E29B4"/>
    <w:rsid w:val="001E3E19"/>
    <w:rsid w:val="001E6FE6"/>
    <w:rsid w:val="001F0D4E"/>
    <w:rsid w:val="001F2964"/>
    <w:rsid w:val="001F34E7"/>
    <w:rsid w:val="001F42D3"/>
    <w:rsid w:val="001F64E0"/>
    <w:rsid w:val="001F78DC"/>
    <w:rsid w:val="00202051"/>
    <w:rsid w:val="00203D28"/>
    <w:rsid w:val="002109FF"/>
    <w:rsid w:val="00212383"/>
    <w:rsid w:val="00213AE8"/>
    <w:rsid w:val="00213EE1"/>
    <w:rsid w:val="00214364"/>
    <w:rsid w:val="002171CA"/>
    <w:rsid w:val="002172F0"/>
    <w:rsid w:val="002244B3"/>
    <w:rsid w:val="00224C3D"/>
    <w:rsid w:val="002254F8"/>
    <w:rsid w:val="00232474"/>
    <w:rsid w:val="00234BED"/>
    <w:rsid w:val="002350E5"/>
    <w:rsid w:val="0023755B"/>
    <w:rsid w:val="002404D6"/>
    <w:rsid w:val="002415EC"/>
    <w:rsid w:val="00243D04"/>
    <w:rsid w:val="00246E13"/>
    <w:rsid w:val="00250805"/>
    <w:rsid w:val="002509BB"/>
    <w:rsid w:val="00252F69"/>
    <w:rsid w:val="00253A51"/>
    <w:rsid w:val="0025422F"/>
    <w:rsid w:val="00262106"/>
    <w:rsid w:val="002635CD"/>
    <w:rsid w:val="0026466E"/>
    <w:rsid w:val="002719B0"/>
    <w:rsid w:val="00272580"/>
    <w:rsid w:val="0027631C"/>
    <w:rsid w:val="00276C62"/>
    <w:rsid w:val="002776D9"/>
    <w:rsid w:val="00280328"/>
    <w:rsid w:val="0028079C"/>
    <w:rsid w:val="00284AFC"/>
    <w:rsid w:val="0028745B"/>
    <w:rsid w:val="00290D72"/>
    <w:rsid w:val="00290DC1"/>
    <w:rsid w:val="002925FD"/>
    <w:rsid w:val="00293E85"/>
    <w:rsid w:val="00296299"/>
    <w:rsid w:val="002964D0"/>
    <w:rsid w:val="00296A83"/>
    <w:rsid w:val="002A1B5D"/>
    <w:rsid w:val="002A36FA"/>
    <w:rsid w:val="002A434F"/>
    <w:rsid w:val="002A455B"/>
    <w:rsid w:val="002A67B0"/>
    <w:rsid w:val="002A7C81"/>
    <w:rsid w:val="002B343D"/>
    <w:rsid w:val="002B34C6"/>
    <w:rsid w:val="002B46B9"/>
    <w:rsid w:val="002B522E"/>
    <w:rsid w:val="002B6567"/>
    <w:rsid w:val="002C0E59"/>
    <w:rsid w:val="002C1827"/>
    <w:rsid w:val="002C3101"/>
    <w:rsid w:val="002C32FF"/>
    <w:rsid w:val="002C3C46"/>
    <w:rsid w:val="002C3E17"/>
    <w:rsid w:val="002C47DB"/>
    <w:rsid w:val="002C4A5E"/>
    <w:rsid w:val="002C5076"/>
    <w:rsid w:val="002C6FA7"/>
    <w:rsid w:val="002D4808"/>
    <w:rsid w:val="002D5EAD"/>
    <w:rsid w:val="002E03CC"/>
    <w:rsid w:val="002E0A33"/>
    <w:rsid w:val="002E1195"/>
    <w:rsid w:val="002E233C"/>
    <w:rsid w:val="002E5D46"/>
    <w:rsid w:val="002E68BA"/>
    <w:rsid w:val="002F1193"/>
    <w:rsid w:val="002F3C9A"/>
    <w:rsid w:val="002F5008"/>
    <w:rsid w:val="002F54BA"/>
    <w:rsid w:val="002F661F"/>
    <w:rsid w:val="002F7719"/>
    <w:rsid w:val="00302B65"/>
    <w:rsid w:val="003036EA"/>
    <w:rsid w:val="00304930"/>
    <w:rsid w:val="00306521"/>
    <w:rsid w:val="00310912"/>
    <w:rsid w:val="00312242"/>
    <w:rsid w:val="00312D82"/>
    <w:rsid w:val="00321C22"/>
    <w:rsid w:val="00321E7D"/>
    <w:rsid w:val="003227C2"/>
    <w:rsid w:val="0032633A"/>
    <w:rsid w:val="00327371"/>
    <w:rsid w:val="00327626"/>
    <w:rsid w:val="003278DC"/>
    <w:rsid w:val="00327B8C"/>
    <w:rsid w:val="00332590"/>
    <w:rsid w:val="00332EEB"/>
    <w:rsid w:val="0033665A"/>
    <w:rsid w:val="00336CBD"/>
    <w:rsid w:val="00337634"/>
    <w:rsid w:val="00337758"/>
    <w:rsid w:val="0034085F"/>
    <w:rsid w:val="00343EFF"/>
    <w:rsid w:val="0034772A"/>
    <w:rsid w:val="003516A5"/>
    <w:rsid w:val="003529DD"/>
    <w:rsid w:val="0035493D"/>
    <w:rsid w:val="00362F0D"/>
    <w:rsid w:val="00363138"/>
    <w:rsid w:val="003638EA"/>
    <w:rsid w:val="00365C3D"/>
    <w:rsid w:val="003703AF"/>
    <w:rsid w:val="003744D5"/>
    <w:rsid w:val="003751A5"/>
    <w:rsid w:val="003751FC"/>
    <w:rsid w:val="00375C49"/>
    <w:rsid w:val="00376BA1"/>
    <w:rsid w:val="00376C0B"/>
    <w:rsid w:val="00376DFA"/>
    <w:rsid w:val="00376EC7"/>
    <w:rsid w:val="0037778F"/>
    <w:rsid w:val="00380062"/>
    <w:rsid w:val="00381998"/>
    <w:rsid w:val="00382C6A"/>
    <w:rsid w:val="00383241"/>
    <w:rsid w:val="00383473"/>
    <w:rsid w:val="00383E76"/>
    <w:rsid w:val="00384C22"/>
    <w:rsid w:val="0038564B"/>
    <w:rsid w:val="00390069"/>
    <w:rsid w:val="0039141E"/>
    <w:rsid w:val="0039297C"/>
    <w:rsid w:val="00393C75"/>
    <w:rsid w:val="0039541A"/>
    <w:rsid w:val="003A0353"/>
    <w:rsid w:val="003A0DB1"/>
    <w:rsid w:val="003A1A5B"/>
    <w:rsid w:val="003A7E57"/>
    <w:rsid w:val="003B3820"/>
    <w:rsid w:val="003B7475"/>
    <w:rsid w:val="003B7793"/>
    <w:rsid w:val="003C006A"/>
    <w:rsid w:val="003C070B"/>
    <w:rsid w:val="003C1639"/>
    <w:rsid w:val="003C366B"/>
    <w:rsid w:val="003C37EC"/>
    <w:rsid w:val="003C5501"/>
    <w:rsid w:val="003C776A"/>
    <w:rsid w:val="003D11E6"/>
    <w:rsid w:val="003D1F03"/>
    <w:rsid w:val="003D2074"/>
    <w:rsid w:val="003D3040"/>
    <w:rsid w:val="003D6D82"/>
    <w:rsid w:val="003E0CEF"/>
    <w:rsid w:val="003E14FB"/>
    <w:rsid w:val="003E23F1"/>
    <w:rsid w:val="003E43CA"/>
    <w:rsid w:val="003E4C0D"/>
    <w:rsid w:val="003E66AE"/>
    <w:rsid w:val="003E6914"/>
    <w:rsid w:val="003E7031"/>
    <w:rsid w:val="003E7498"/>
    <w:rsid w:val="003F05F4"/>
    <w:rsid w:val="003F13E5"/>
    <w:rsid w:val="003F1839"/>
    <w:rsid w:val="003F5CCF"/>
    <w:rsid w:val="003F642B"/>
    <w:rsid w:val="003F7B20"/>
    <w:rsid w:val="003F7B75"/>
    <w:rsid w:val="00400D85"/>
    <w:rsid w:val="004104C6"/>
    <w:rsid w:val="00413A83"/>
    <w:rsid w:val="00414E16"/>
    <w:rsid w:val="004154F6"/>
    <w:rsid w:val="004163EF"/>
    <w:rsid w:val="004167B1"/>
    <w:rsid w:val="00417289"/>
    <w:rsid w:val="00422E12"/>
    <w:rsid w:val="00424A2F"/>
    <w:rsid w:val="004253EB"/>
    <w:rsid w:val="00425436"/>
    <w:rsid w:val="004254AE"/>
    <w:rsid w:val="00426A8E"/>
    <w:rsid w:val="00426C9D"/>
    <w:rsid w:val="00427B82"/>
    <w:rsid w:val="004304BE"/>
    <w:rsid w:val="00432A9C"/>
    <w:rsid w:val="00432B61"/>
    <w:rsid w:val="00434FC7"/>
    <w:rsid w:val="00436720"/>
    <w:rsid w:val="004369F3"/>
    <w:rsid w:val="004370DF"/>
    <w:rsid w:val="00443853"/>
    <w:rsid w:val="00443EBF"/>
    <w:rsid w:val="00443F50"/>
    <w:rsid w:val="00444838"/>
    <w:rsid w:val="00444A4E"/>
    <w:rsid w:val="00446E42"/>
    <w:rsid w:val="00452C4B"/>
    <w:rsid w:val="00453529"/>
    <w:rsid w:val="00454073"/>
    <w:rsid w:val="00454710"/>
    <w:rsid w:val="00454DE5"/>
    <w:rsid w:val="0045512E"/>
    <w:rsid w:val="004567A4"/>
    <w:rsid w:val="00464B38"/>
    <w:rsid w:val="00467F13"/>
    <w:rsid w:val="00473423"/>
    <w:rsid w:val="00476AF1"/>
    <w:rsid w:val="00480B93"/>
    <w:rsid w:val="00482584"/>
    <w:rsid w:val="00483E8C"/>
    <w:rsid w:val="0048442C"/>
    <w:rsid w:val="004866BE"/>
    <w:rsid w:val="00487F2D"/>
    <w:rsid w:val="004956EA"/>
    <w:rsid w:val="0049600A"/>
    <w:rsid w:val="004A210D"/>
    <w:rsid w:val="004A2D99"/>
    <w:rsid w:val="004A375F"/>
    <w:rsid w:val="004A5D98"/>
    <w:rsid w:val="004A7538"/>
    <w:rsid w:val="004B09DA"/>
    <w:rsid w:val="004B0EDD"/>
    <w:rsid w:val="004B2FA2"/>
    <w:rsid w:val="004B50C3"/>
    <w:rsid w:val="004B519F"/>
    <w:rsid w:val="004B67A9"/>
    <w:rsid w:val="004B689B"/>
    <w:rsid w:val="004B7035"/>
    <w:rsid w:val="004B73C2"/>
    <w:rsid w:val="004C125C"/>
    <w:rsid w:val="004C28A7"/>
    <w:rsid w:val="004C55F6"/>
    <w:rsid w:val="004C6A82"/>
    <w:rsid w:val="004C6D32"/>
    <w:rsid w:val="004D1188"/>
    <w:rsid w:val="004D1D00"/>
    <w:rsid w:val="004E065D"/>
    <w:rsid w:val="004E1AE6"/>
    <w:rsid w:val="004E28AD"/>
    <w:rsid w:val="004E4E98"/>
    <w:rsid w:val="004E5ED2"/>
    <w:rsid w:val="004E6987"/>
    <w:rsid w:val="004F0E4D"/>
    <w:rsid w:val="004F2CC3"/>
    <w:rsid w:val="004F3F27"/>
    <w:rsid w:val="004F5C9A"/>
    <w:rsid w:val="004F752D"/>
    <w:rsid w:val="00503B7E"/>
    <w:rsid w:val="00505AE6"/>
    <w:rsid w:val="005066B8"/>
    <w:rsid w:val="00506CA8"/>
    <w:rsid w:val="00506FFD"/>
    <w:rsid w:val="00516EBA"/>
    <w:rsid w:val="00520E45"/>
    <w:rsid w:val="00521C0F"/>
    <w:rsid w:val="00521EDA"/>
    <w:rsid w:val="00523020"/>
    <w:rsid w:val="005257A6"/>
    <w:rsid w:val="005270CE"/>
    <w:rsid w:val="005277B8"/>
    <w:rsid w:val="00527C09"/>
    <w:rsid w:val="00532D38"/>
    <w:rsid w:val="00535C8E"/>
    <w:rsid w:val="005463D1"/>
    <w:rsid w:val="005467E8"/>
    <w:rsid w:val="005504EC"/>
    <w:rsid w:val="00550E98"/>
    <w:rsid w:val="00552157"/>
    <w:rsid w:val="00552A0D"/>
    <w:rsid w:val="00553C24"/>
    <w:rsid w:val="00555454"/>
    <w:rsid w:val="00555EAA"/>
    <w:rsid w:val="005573E8"/>
    <w:rsid w:val="005574A6"/>
    <w:rsid w:val="00564762"/>
    <w:rsid w:val="0056496F"/>
    <w:rsid w:val="00564C97"/>
    <w:rsid w:val="0056759B"/>
    <w:rsid w:val="00574CEA"/>
    <w:rsid w:val="005775C4"/>
    <w:rsid w:val="00577E8A"/>
    <w:rsid w:val="005827D0"/>
    <w:rsid w:val="00583029"/>
    <w:rsid w:val="00584C41"/>
    <w:rsid w:val="00590939"/>
    <w:rsid w:val="00590CF2"/>
    <w:rsid w:val="0059102E"/>
    <w:rsid w:val="00596D7A"/>
    <w:rsid w:val="00596E86"/>
    <w:rsid w:val="005A0A6C"/>
    <w:rsid w:val="005A2165"/>
    <w:rsid w:val="005A55B2"/>
    <w:rsid w:val="005A58A9"/>
    <w:rsid w:val="005B3745"/>
    <w:rsid w:val="005B4465"/>
    <w:rsid w:val="005B6372"/>
    <w:rsid w:val="005B7B6C"/>
    <w:rsid w:val="005C1FA4"/>
    <w:rsid w:val="005C2CC9"/>
    <w:rsid w:val="005C4497"/>
    <w:rsid w:val="005C54BF"/>
    <w:rsid w:val="005C759C"/>
    <w:rsid w:val="005D0455"/>
    <w:rsid w:val="005D15F4"/>
    <w:rsid w:val="005D30AA"/>
    <w:rsid w:val="005D3331"/>
    <w:rsid w:val="005D3ACC"/>
    <w:rsid w:val="005E2424"/>
    <w:rsid w:val="005E2F03"/>
    <w:rsid w:val="005E310B"/>
    <w:rsid w:val="005E34FB"/>
    <w:rsid w:val="005E68E4"/>
    <w:rsid w:val="005F0930"/>
    <w:rsid w:val="005F1739"/>
    <w:rsid w:val="005F367C"/>
    <w:rsid w:val="005F4958"/>
    <w:rsid w:val="005F569A"/>
    <w:rsid w:val="005F6220"/>
    <w:rsid w:val="005F6DAA"/>
    <w:rsid w:val="005F6FE3"/>
    <w:rsid w:val="006028C6"/>
    <w:rsid w:val="00605675"/>
    <w:rsid w:val="0060668C"/>
    <w:rsid w:val="00610071"/>
    <w:rsid w:val="006109DB"/>
    <w:rsid w:val="00614A4B"/>
    <w:rsid w:val="00616447"/>
    <w:rsid w:val="00620142"/>
    <w:rsid w:val="00621DFA"/>
    <w:rsid w:val="00623115"/>
    <w:rsid w:val="006268D3"/>
    <w:rsid w:val="00627192"/>
    <w:rsid w:val="00627DFB"/>
    <w:rsid w:val="00633223"/>
    <w:rsid w:val="00635002"/>
    <w:rsid w:val="00636314"/>
    <w:rsid w:val="006365FA"/>
    <w:rsid w:val="00643179"/>
    <w:rsid w:val="00643713"/>
    <w:rsid w:val="00643EEF"/>
    <w:rsid w:val="00644C43"/>
    <w:rsid w:val="0064727B"/>
    <w:rsid w:val="00647866"/>
    <w:rsid w:val="00647D04"/>
    <w:rsid w:val="00650338"/>
    <w:rsid w:val="00653EB4"/>
    <w:rsid w:val="006561B0"/>
    <w:rsid w:val="00656FBC"/>
    <w:rsid w:val="00657635"/>
    <w:rsid w:val="00660BEC"/>
    <w:rsid w:val="0066160D"/>
    <w:rsid w:val="00662A82"/>
    <w:rsid w:val="00662C73"/>
    <w:rsid w:val="006639AE"/>
    <w:rsid w:val="0066715D"/>
    <w:rsid w:val="00667D72"/>
    <w:rsid w:val="006707FE"/>
    <w:rsid w:val="00671712"/>
    <w:rsid w:val="00671761"/>
    <w:rsid w:val="00672582"/>
    <w:rsid w:val="00672A28"/>
    <w:rsid w:val="00672E9A"/>
    <w:rsid w:val="0067390E"/>
    <w:rsid w:val="00677747"/>
    <w:rsid w:val="006804A4"/>
    <w:rsid w:val="00683906"/>
    <w:rsid w:val="0068434D"/>
    <w:rsid w:val="00692BA4"/>
    <w:rsid w:val="00692DB9"/>
    <w:rsid w:val="0069396E"/>
    <w:rsid w:val="0069521B"/>
    <w:rsid w:val="00696C57"/>
    <w:rsid w:val="006A1C1E"/>
    <w:rsid w:val="006A3BB4"/>
    <w:rsid w:val="006A54A1"/>
    <w:rsid w:val="006A61C0"/>
    <w:rsid w:val="006A7584"/>
    <w:rsid w:val="006B0495"/>
    <w:rsid w:val="006B2044"/>
    <w:rsid w:val="006B4ACB"/>
    <w:rsid w:val="006B51EF"/>
    <w:rsid w:val="006B5C2B"/>
    <w:rsid w:val="006B61F1"/>
    <w:rsid w:val="006B7B7D"/>
    <w:rsid w:val="006B7FD3"/>
    <w:rsid w:val="006C237D"/>
    <w:rsid w:val="006C31C4"/>
    <w:rsid w:val="006C4D08"/>
    <w:rsid w:val="006C587F"/>
    <w:rsid w:val="006C6D02"/>
    <w:rsid w:val="006C7E43"/>
    <w:rsid w:val="006D0896"/>
    <w:rsid w:val="006D12CC"/>
    <w:rsid w:val="006D274E"/>
    <w:rsid w:val="006D304D"/>
    <w:rsid w:val="006D4156"/>
    <w:rsid w:val="006F05CB"/>
    <w:rsid w:val="006F0942"/>
    <w:rsid w:val="006F266C"/>
    <w:rsid w:val="006F4DC5"/>
    <w:rsid w:val="006F70EB"/>
    <w:rsid w:val="00701E4F"/>
    <w:rsid w:val="007054AE"/>
    <w:rsid w:val="00710744"/>
    <w:rsid w:val="007141E3"/>
    <w:rsid w:val="00715C9B"/>
    <w:rsid w:val="00715D60"/>
    <w:rsid w:val="00717371"/>
    <w:rsid w:val="00720166"/>
    <w:rsid w:val="00720A67"/>
    <w:rsid w:val="00721C06"/>
    <w:rsid w:val="00723D0A"/>
    <w:rsid w:val="00724AF7"/>
    <w:rsid w:val="00726853"/>
    <w:rsid w:val="00727927"/>
    <w:rsid w:val="0073157C"/>
    <w:rsid w:val="00735F99"/>
    <w:rsid w:val="0073717E"/>
    <w:rsid w:val="0073723B"/>
    <w:rsid w:val="00737A00"/>
    <w:rsid w:val="007429CB"/>
    <w:rsid w:val="00742F5B"/>
    <w:rsid w:val="00743CD9"/>
    <w:rsid w:val="00743DC3"/>
    <w:rsid w:val="00744066"/>
    <w:rsid w:val="00744676"/>
    <w:rsid w:val="00744D52"/>
    <w:rsid w:val="007461EB"/>
    <w:rsid w:val="007462A5"/>
    <w:rsid w:val="007466D5"/>
    <w:rsid w:val="00750382"/>
    <w:rsid w:val="00751C6E"/>
    <w:rsid w:val="0075623C"/>
    <w:rsid w:val="00756A3A"/>
    <w:rsid w:val="00760172"/>
    <w:rsid w:val="0076107E"/>
    <w:rsid w:val="00763091"/>
    <w:rsid w:val="0076320F"/>
    <w:rsid w:val="007640FC"/>
    <w:rsid w:val="00765C49"/>
    <w:rsid w:val="007661F7"/>
    <w:rsid w:val="00766595"/>
    <w:rsid w:val="0076670E"/>
    <w:rsid w:val="00766F6D"/>
    <w:rsid w:val="0077018F"/>
    <w:rsid w:val="0077165F"/>
    <w:rsid w:val="00772851"/>
    <w:rsid w:val="00773CC9"/>
    <w:rsid w:val="007754BA"/>
    <w:rsid w:val="0077614D"/>
    <w:rsid w:val="00777A3C"/>
    <w:rsid w:val="007815CF"/>
    <w:rsid w:val="007844AD"/>
    <w:rsid w:val="007851B1"/>
    <w:rsid w:val="00785A29"/>
    <w:rsid w:val="00786A01"/>
    <w:rsid w:val="00787684"/>
    <w:rsid w:val="007917C7"/>
    <w:rsid w:val="007928BF"/>
    <w:rsid w:val="00793949"/>
    <w:rsid w:val="00794B9B"/>
    <w:rsid w:val="00795AFB"/>
    <w:rsid w:val="007965C6"/>
    <w:rsid w:val="00797CF2"/>
    <w:rsid w:val="00797ECD"/>
    <w:rsid w:val="007A0BA3"/>
    <w:rsid w:val="007A0D55"/>
    <w:rsid w:val="007A3402"/>
    <w:rsid w:val="007A3CDE"/>
    <w:rsid w:val="007A4EF0"/>
    <w:rsid w:val="007A665D"/>
    <w:rsid w:val="007A740A"/>
    <w:rsid w:val="007A752F"/>
    <w:rsid w:val="007B1365"/>
    <w:rsid w:val="007B1BA5"/>
    <w:rsid w:val="007B50C9"/>
    <w:rsid w:val="007B569D"/>
    <w:rsid w:val="007B7B4C"/>
    <w:rsid w:val="007C0F88"/>
    <w:rsid w:val="007C3186"/>
    <w:rsid w:val="007C521F"/>
    <w:rsid w:val="007C7E11"/>
    <w:rsid w:val="007D492F"/>
    <w:rsid w:val="007D4E57"/>
    <w:rsid w:val="007E05EB"/>
    <w:rsid w:val="007E0988"/>
    <w:rsid w:val="007E6683"/>
    <w:rsid w:val="007F0C3B"/>
    <w:rsid w:val="007F14A4"/>
    <w:rsid w:val="007F2015"/>
    <w:rsid w:val="007F229F"/>
    <w:rsid w:val="007F2985"/>
    <w:rsid w:val="007F2BCF"/>
    <w:rsid w:val="007F2F6E"/>
    <w:rsid w:val="007F6C90"/>
    <w:rsid w:val="007F7623"/>
    <w:rsid w:val="008009C5"/>
    <w:rsid w:val="00802A6F"/>
    <w:rsid w:val="00807493"/>
    <w:rsid w:val="00811F4B"/>
    <w:rsid w:val="0081284E"/>
    <w:rsid w:val="00815C9B"/>
    <w:rsid w:val="00817227"/>
    <w:rsid w:val="00817EE7"/>
    <w:rsid w:val="00821581"/>
    <w:rsid w:val="00822C0C"/>
    <w:rsid w:val="00822F3E"/>
    <w:rsid w:val="0082528E"/>
    <w:rsid w:val="0082740E"/>
    <w:rsid w:val="00833B2D"/>
    <w:rsid w:val="0083440F"/>
    <w:rsid w:val="0084020A"/>
    <w:rsid w:val="0084076E"/>
    <w:rsid w:val="00842395"/>
    <w:rsid w:val="00845CC2"/>
    <w:rsid w:val="008461BE"/>
    <w:rsid w:val="008502D9"/>
    <w:rsid w:val="00850514"/>
    <w:rsid w:val="008517CB"/>
    <w:rsid w:val="00851CE3"/>
    <w:rsid w:val="008536A1"/>
    <w:rsid w:val="008536FF"/>
    <w:rsid w:val="008540B9"/>
    <w:rsid w:val="0085555C"/>
    <w:rsid w:val="00857E55"/>
    <w:rsid w:val="00861158"/>
    <w:rsid w:val="00865A8E"/>
    <w:rsid w:val="00866525"/>
    <w:rsid w:val="00866FB6"/>
    <w:rsid w:val="008701DF"/>
    <w:rsid w:val="00873A44"/>
    <w:rsid w:val="00883FC2"/>
    <w:rsid w:val="00886F9C"/>
    <w:rsid w:val="00891096"/>
    <w:rsid w:val="00892DD0"/>
    <w:rsid w:val="00893162"/>
    <w:rsid w:val="00893942"/>
    <w:rsid w:val="008A0E0F"/>
    <w:rsid w:val="008A26E3"/>
    <w:rsid w:val="008A4ACD"/>
    <w:rsid w:val="008A69F6"/>
    <w:rsid w:val="008B028C"/>
    <w:rsid w:val="008B0567"/>
    <w:rsid w:val="008B1DD7"/>
    <w:rsid w:val="008B20C0"/>
    <w:rsid w:val="008B45BC"/>
    <w:rsid w:val="008B53B0"/>
    <w:rsid w:val="008B582E"/>
    <w:rsid w:val="008C0536"/>
    <w:rsid w:val="008C10C3"/>
    <w:rsid w:val="008C2C87"/>
    <w:rsid w:val="008C42C9"/>
    <w:rsid w:val="008D1342"/>
    <w:rsid w:val="008D245A"/>
    <w:rsid w:val="008D2779"/>
    <w:rsid w:val="008D3403"/>
    <w:rsid w:val="008D3E02"/>
    <w:rsid w:val="008D51D4"/>
    <w:rsid w:val="008E16C6"/>
    <w:rsid w:val="008E217B"/>
    <w:rsid w:val="008E4299"/>
    <w:rsid w:val="008E503E"/>
    <w:rsid w:val="008F0063"/>
    <w:rsid w:val="008F20A2"/>
    <w:rsid w:val="008F2607"/>
    <w:rsid w:val="008F3229"/>
    <w:rsid w:val="008F32D2"/>
    <w:rsid w:val="008F3546"/>
    <w:rsid w:val="008F3726"/>
    <w:rsid w:val="008F43AE"/>
    <w:rsid w:val="008F460B"/>
    <w:rsid w:val="008F619F"/>
    <w:rsid w:val="008F6F14"/>
    <w:rsid w:val="0090678C"/>
    <w:rsid w:val="00910A33"/>
    <w:rsid w:val="00913047"/>
    <w:rsid w:val="00914F5E"/>
    <w:rsid w:val="009152FB"/>
    <w:rsid w:val="00916F4D"/>
    <w:rsid w:val="00920C50"/>
    <w:rsid w:val="00921082"/>
    <w:rsid w:val="00922BD4"/>
    <w:rsid w:val="00925B75"/>
    <w:rsid w:val="009277BC"/>
    <w:rsid w:val="009320B2"/>
    <w:rsid w:val="00932819"/>
    <w:rsid w:val="00933C50"/>
    <w:rsid w:val="00933D3D"/>
    <w:rsid w:val="00934835"/>
    <w:rsid w:val="00934B48"/>
    <w:rsid w:val="00934B9F"/>
    <w:rsid w:val="009351EC"/>
    <w:rsid w:val="00936DD3"/>
    <w:rsid w:val="00936FDC"/>
    <w:rsid w:val="00941A1F"/>
    <w:rsid w:val="00942C5A"/>
    <w:rsid w:val="0094535D"/>
    <w:rsid w:val="00946376"/>
    <w:rsid w:val="00946970"/>
    <w:rsid w:val="0095208D"/>
    <w:rsid w:val="00954257"/>
    <w:rsid w:val="00956D1C"/>
    <w:rsid w:val="00956EBF"/>
    <w:rsid w:val="00966FE9"/>
    <w:rsid w:val="0096766B"/>
    <w:rsid w:val="009676FB"/>
    <w:rsid w:val="00970195"/>
    <w:rsid w:val="00971DB0"/>
    <w:rsid w:val="00972C4A"/>
    <w:rsid w:val="00974790"/>
    <w:rsid w:val="0097599E"/>
    <w:rsid w:val="00983660"/>
    <w:rsid w:val="00983723"/>
    <w:rsid w:val="00984081"/>
    <w:rsid w:val="0098491C"/>
    <w:rsid w:val="00984DDB"/>
    <w:rsid w:val="00990A5E"/>
    <w:rsid w:val="00990B35"/>
    <w:rsid w:val="00990EAC"/>
    <w:rsid w:val="0099151A"/>
    <w:rsid w:val="00991798"/>
    <w:rsid w:val="00994362"/>
    <w:rsid w:val="0099447C"/>
    <w:rsid w:val="009945C6"/>
    <w:rsid w:val="00995D8D"/>
    <w:rsid w:val="00996C36"/>
    <w:rsid w:val="009A536F"/>
    <w:rsid w:val="009A6FD2"/>
    <w:rsid w:val="009B1312"/>
    <w:rsid w:val="009B611B"/>
    <w:rsid w:val="009B6138"/>
    <w:rsid w:val="009C08A6"/>
    <w:rsid w:val="009C61A2"/>
    <w:rsid w:val="009D2E39"/>
    <w:rsid w:val="009D2F87"/>
    <w:rsid w:val="009D3ACB"/>
    <w:rsid w:val="009D5160"/>
    <w:rsid w:val="009E158C"/>
    <w:rsid w:val="009E1C02"/>
    <w:rsid w:val="009E293A"/>
    <w:rsid w:val="009E4483"/>
    <w:rsid w:val="009E4703"/>
    <w:rsid w:val="009E5331"/>
    <w:rsid w:val="009E6AD7"/>
    <w:rsid w:val="009F06C9"/>
    <w:rsid w:val="009F2EDC"/>
    <w:rsid w:val="009F5855"/>
    <w:rsid w:val="009F6429"/>
    <w:rsid w:val="00A04B9F"/>
    <w:rsid w:val="00A04FB0"/>
    <w:rsid w:val="00A0622A"/>
    <w:rsid w:val="00A063F4"/>
    <w:rsid w:val="00A075C6"/>
    <w:rsid w:val="00A07CEB"/>
    <w:rsid w:val="00A12D36"/>
    <w:rsid w:val="00A153B3"/>
    <w:rsid w:val="00A16158"/>
    <w:rsid w:val="00A161FE"/>
    <w:rsid w:val="00A2194B"/>
    <w:rsid w:val="00A21A60"/>
    <w:rsid w:val="00A23115"/>
    <w:rsid w:val="00A270C3"/>
    <w:rsid w:val="00A27803"/>
    <w:rsid w:val="00A30010"/>
    <w:rsid w:val="00A30183"/>
    <w:rsid w:val="00A30E39"/>
    <w:rsid w:val="00A329FE"/>
    <w:rsid w:val="00A330E5"/>
    <w:rsid w:val="00A37C25"/>
    <w:rsid w:val="00A42750"/>
    <w:rsid w:val="00A4380E"/>
    <w:rsid w:val="00A44133"/>
    <w:rsid w:val="00A50D07"/>
    <w:rsid w:val="00A51B0B"/>
    <w:rsid w:val="00A52508"/>
    <w:rsid w:val="00A57CBE"/>
    <w:rsid w:val="00A60225"/>
    <w:rsid w:val="00A60397"/>
    <w:rsid w:val="00A620F9"/>
    <w:rsid w:val="00A651D6"/>
    <w:rsid w:val="00A67ACE"/>
    <w:rsid w:val="00A700AF"/>
    <w:rsid w:val="00A7477D"/>
    <w:rsid w:val="00A752D4"/>
    <w:rsid w:val="00A758D7"/>
    <w:rsid w:val="00A75EB0"/>
    <w:rsid w:val="00A7630C"/>
    <w:rsid w:val="00A7645A"/>
    <w:rsid w:val="00A80278"/>
    <w:rsid w:val="00A80282"/>
    <w:rsid w:val="00A802AD"/>
    <w:rsid w:val="00A83C71"/>
    <w:rsid w:val="00A8473B"/>
    <w:rsid w:val="00A84A49"/>
    <w:rsid w:val="00A86668"/>
    <w:rsid w:val="00A9086F"/>
    <w:rsid w:val="00A90E98"/>
    <w:rsid w:val="00AA06A0"/>
    <w:rsid w:val="00AA0BA5"/>
    <w:rsid w:val="00AA183F"/>
    <w:rsid w:val="00AA4608"/>
    <w:rsid w:val="00AA55E5"/>
    <w:rsid w:val="00AA5BB2"/>
    <w:rsid w:val="00AA6E03"/>
    <w:rsid w:val="00AA7EEF"/>
    <w:rsid w:val="00AB0228"/>
    <w:rsid w:val="00AB2EF3"/>
    <w:rsid w:val="00AB341D"/>
    <w:rsid w:val="00AB3A47"/>
    <w:rsid w:val="00AB4376"/>
    <w:rsid w:val="00AB7B6B"/>
    <w:rsid w:val="00AC0109"/>
    <w:rsid w:val="00AC0ABA"/>
    <w:rsid w:val="00AD534B"/>
    <w:rsid w:val="00AD59B7"/>
    <w:rsid w:val="00AD697C"/>
    <w:rsid w:val="00AD6D08"/>
    <w:rsid w:val="00AE0410"/>
    <w:rsid w:val="00AE0FA2"/>
    <w:rsid w:val="00AE4762"/>
    <w:rsid w:val="00AE5A8A"/>
    <w:rsid w:val="00AE759F"/>
    <w:rsid w:val="00AF0521"/>
    <w:rsid w:val="00AF1624"/>
    <w:rsid w:val="00AF44BD"/>
    <w:rsid w:val="00AF5652"/>
    <w:rsid w:val="00AF5976"/>
    <w:rsid w:val="00AF6CE2"/>
    <w:rsid w:val="00B028EA"/>
    <w:rsid w:val="00B03FEB"/>
    <w:rsid w:val="00B040A9"/>
    <w:rsid w:val="00B13B8F"/>
    <w:rsid w:val="00B235E9"/>
    <w:rsid w:val="00B279D9"/>
    <w:rsid w:val="00B31063"/>
    <w:rsid w:val="00B347AE"/>
    <w:rsid w:val="00B34CDB"/>
    <w:rsid w:val="00B34D04"/>
    <w:rsid w:val="00B356D1"/>
    <w:rsid w:val="00B35CFF"/>
    <w:rsid w:val="00B35E68"/>
    <w:rsid w:val="00B35EE9"/>
    <w:rsid w:val="00B35F3A"/>
    <w:rsid w:val="00B37186"/>
    <w:rsid w:val="00B371D4"/>
    <w:rsid w:val="00B377D1"/>
    <w:rsid w:val="00B37F6F"/>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71520"/>
    <w:rsid w:val="00B72CD4"/>
    <w:rsid w:val="00B7334D"/>
    <w:rsid w:val="00B735C0"/>
    <w:rsid w:val="00B76E89"/>
    <w:rsid w:val="00B80F05"/>
    <w:rsid w:val="00B84D52"/>
    <w:rsid w:val="00B8733A"/>
    <w:rsid w:val="00B87A2F"/>
    <w:rsid w:val="00B95286"/>
    <w:rsid w:val="00B9633F"/>
    <w:rsid w:val="00BA32B8"/>
    <w:rsid w:val="00BA56E7"/>
    <w:rsid w:val="00BA6A77"/>
    <w:rsid w:val="00BA7453"/>
    <w:rsid w:val="00BA756E"/>
    <w:rsid w:val="00BA79A3"/>
    <w:rsid w:val="00BA7A66"/>
    <w:rsid w:val="00BB02C2"/>
    <w:rsid w:val="00BB1DDA"/>
    <w:rsid w:val="00BB21C2"/>
    <w:rsid w:val="00BB249E"/>
    <w:rsid w:val="00BB3795"/>
    <w:rsid w:val="00BB38D3"/>
    <w:rsid w:val="00BB7CE3"/>
    <w:rsid w:val="00BC0670"/>
    <w:rsid w:val="00BC34AE"/>
    <w:rsid w:val="00BC3E19"/>
    <w:rsid w:val="00BC6F50"/>
    <w:rsid w:val="00BD1211"/>
    <w:rsid w:val="00BD190C"/>
    <w:rsid w:val="00BD2B50"/>
    <w:rsid w:val="00BD2DC8"/>
    <w:rsid w:val="00BD43FB"/>
    <w:rsid w:val="00BD7ACE"/>
    <w:rsid w:val="00BD7CAC"/>
    <w:rsid w:val="00BE5472"/>
    <w:rsid w:val="00BF3481"/>
    <w:rsid w:val="00BF3FC6"/>
    <w:rsid w:val="00BF44FB"/>
    <w:rsid w:val="00BF4823"/>
    <w:rsid w:val="00C00663"/>
    <w:rsid w:val="00C00E7E"/>
    <w:rsid w:val="00C015FD"/>
    <w:rsid w:val="00C05092"/>
    <w:rsid w:val="00C06119"/>
    <w:rsid w:val="00C10162"/>
    <w:rsid w:val="00C10FD1"/>
    <w:rsid w:val="00C134CE"/>
    <w:rsid w:val="00C142CC"/>
    <w:rsid w:val="00C14888"/>
    <w:rsid w:val="00C15CD7"/>
    <w:rsid w:val="00C168EA"/>
    <w:rsid w:val="00C17D91"/>
    <w:rsid w:val="00C2132B"/>
    <w:rsid w:val="00C213EE"/>
    <w:rsid w:val="00C21B9E"/>
    <w:rsid w:val="00C22BAE"/>
    <w:rsid w:val="00C23294"/>
    <w:rsid w:val="00C23A65"/>
    <w:rsid w:val="00C24599"/>
    <w:rsid w:val="00C24E47"/>
    <w:rsid w:val="00C25542"/>
    <w:rsid w:val="00C27BC8"/>
    <w:rsid w:val="00C31C8A"/>
    <w:rsid w:val="00C31CE5"/>
    <w:rsid w:val="00C329DD"/>
    <w:rsid w:val="00C32B03"/>
    <w:rsid w:val="00C34670"/>
    <w:rsid w:val="00C34B46"/>
    <w:rsid w:val="00C376F6"/>
    <w:rsid w:val="00C468C8"/>
    <w:rsid w:val="00C47984"/>
    <w:rsid w:val="00C47F03"/>
    <w:rsid w:val="00C500EE"/>
    <w:rsid w:val="00C54384"/>
    <w:rsid w:val="00C54705"/>
    <w:rsid w:val="00C55A1B"/>
    <w:rsid w:val="00C56629"/>
    <w:rsid w:val="00C60F2E"/>
    <w:rsid w:val="00C61154"/>
    <w:rsid w:val="00C6131B"/>
    <w:rsid w:val="00C617BE"/>
    <w:rsid w:val="00C73B15"/>
    <w:rsid w:val="00C75772"/>
    <w:rsid w:val="00C80322"/>
    <w:rsid w:val="00C822F5"/>
    <w:rsid w:val="00C8352C"/>
    <w:rsid w:val="00C85DCC"/>
    <w:rsid w:val="00C860C9"/>
    <w:rsid w:val="00C86560"/>
    <w:rsid w:val="00C91E34"/>
    <w:rsid w:val="00C93FF2"/>
    <w:rsid w:val="00C95623"/>
    <w:rsid w:val="00C96F91"/>
    <w:rsid w:val="00C974F3"/>
    <w:rsid w:val="00CA0009"/>
    <w:rsid w:val="00CA24AB"/>
    <w:rsid w:val="00CA24B3"/>
    <w:rsid w:val="00CA408E"/>
    <w:rsid w:val="00CA4E4F"/>
    <w:rsid w:val="00CA5C3F"/>
    <w:rsid w:val="00CA6203"/>
    <w:rsid w:val="00CA6994"/>
    <w:rsid w:val="00CB08D2"/>
    <w:rsid w:val="00CB18B1"/>
    <w:rsid w:val="00CB278F"/>
    <w:rsid w:val="00CB3541"/>
    <w:rsid w:val="00CB4463"/>
    <w:rsid w:val="00CB4EE5"/>
    <w:rsid w:val="00CB5101"/>
    <w:rsid w:val="00CB528D"/>
    <w:rsid w:val="00CC1130"/>
    <w:rsid w:val="00CC2A83"/>
    <w:rsid w:val="00CC36BE"/>
    <w:rsid w:val="00CC4A48"/>
    <w:rsid w:val="00CC529F"/>
    <w:rsid w:val="00CC65B1"/>
    <w:rsid w:val="00CC7F7F"/>
    <w:rsid w:val="00CD4498"/>
    <w:rsid w:val="00CD787C"/>
    <w:rsid w:val="00CE062E"/>
    <w:rsid w:val="00CE09B2"/>
    <w:rsid w:val="00CE299D"/>
    <w:rsid w:val="00CE42C2"/>
    <w:rsid w:val="00CE586B"/>
    <w:rsid w:val="00CE65DE"/>
    <w:rsid w:val="00CE6DEB"/>
    <w:rsid w:val="00CF0ADD"/>
    <w:rsid w:val="00CF1270"/>
    <w:rsid w:val="00CF2EBC"/>
    <w:rsid w:val="00CF7F2B"/>
    <w:rsid w:val="00D03CB3"/>
    <w:rsid w:val="00D10888"/>
    <w:rsid w:val="00D12B49"/>
    <w:rsid w:val="00D14BE0"/>
    <w:rsid w:val="00D20468"/>
    <w:rsid w:val="00D23F34"/>
    <w:rsid w:val="00D33302"/>
    <w:rsid w:val="00D34DE8"/>
    <w:rsid w:val="00D35DCC"/>
    <w:rsid w:val="00D37328"/>
    <w:rsid w:val="00D40084"/>
    <w:rsid w:val="00D43F40"/>
    <w:rsid w:val="00D443FC"/>
    <w:rsid w:val="00D4505C"/>
    <w:rsid w:val="00D45279"/>
    <w:rsid w:val="00D45A5F"/>
    <w:rsid w:val="00D462AD"/>
    <w:rsid w:val="00D474D0"/>
    <w:rsid w:val="00D5027F"/>
    <w:rsid w:val="00D50AC3"/>
    <w:rsid w:val="00D515C6"/>
    <w:rsid w:val="00D54C35"/>
    <w:rsid w:val="00D550A9"/>
    <w:rsid w:val="00D560A8"/>
    <w:rsid w:val="00D6426B"/>
    <w:rsid w:val="00D70724"/>
    <w:rsid w:val="00D72750"/>
    <w:rsid w:val="00D73E80"/>
    <w:rsid w:val="00D76BBE"/>
    <w:rsid w:val="00D7732A"/>
    <w:rsid w:val="00D776C0"/>
    <w:rsid w:val="00D839E2"/>
    <w:rsid w:val="00D848A3"/>
    <w:rsid w:val="00D8611C"/>
    <w:rsid w:val="00D86C61"/>
    <w:rsid w:val="00D902E9"/>
    <w:rsid w:val="00D92581"/>
    <w:rsid w:val="00D934C9"/>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52E6"/>
    <w:rsid w:val="00DC5E5B"/>
    <w:rsid w:val="00DD6B4F"/>
    <w:rsid w:val="00DD6E8A"/>
    <w:rsid w:val="00DE05BE"/>
    <w:rsid w:val="00DE1D46"/>
    <w:rsid w:val="00DE35AD"/>
    <w:rsid w:val="00DE434D"/>
    <w:rsid w:val="00DE5D2A"/>
    <w:rsid w:val="00DE6B18"/>
    <w:rsid w:val="00DF377B"/>
    <w:rsid w:val="00DF3B27"/>
    <w:rsid w:val="00DF4F05"/>
    <w:rsid w:val="00DF6E3C"/>
    <w:rsid w:val="00DF7513"/>
    <w:rsid w:val="00DF77DA"/>
    <w:rsid w:val="00DF7BDC"/>
    <w:rsid w:val="00E0078E"/>
    <w:rsid w:val="00E01886"/>
    <w:rsid w:val="00E02C31"/>
    <w:rsid w:val="00E035DC"/>
    <w:rsid w:val="00E05AAA"/>
    <w:rsid w:val="00E11A38"/>
    <w:rsid w:val="00E11AF5"/>
    <w:rsid w:val="00E1223C"/>
    <w:rsid w:val="00E12925"/>
    <w:rsid w:val="00E12EE4"/>
    <w:rsid w:val="00E13E42"/>
    <w:rsid w:val="00E1533D"/>
    <w:rsid w:val="00E156AE"/>
    <w:rsid w:val="00E163BF"/>
    <w:rsid w:val="00E173F1"/>
    <w:rsid w:val="00E2059B"/>
    <w:rsid w:val="00E21095"/>
    <w:rsid w:val="00E221A3"/>
    <w:rsid w:val="00E23ADE"/>
    <w:rsid w:val="00E24A50"/>
    <w:rsid w:val="00E24AA7"/>
    <w:rsid w:val="00E253B5"/>
    <w:rsid w:val="00E26850"/>
    <w:rsid w:val="00E2765E"/>
    <w:rsid w:val="00E2775F"/>
    <w:rsid w:val="00E3625A"/>
    <w:rsid w:val="00E362B3"/>
    <w:rsid w:val="00E4257C"/>
    <w:rsid w:val="00E42F8A"/>
    <w:rsid w:val="00E5004C"/>
    <w:rsid w:val="00E5203A"/>
    <w:rsid w:val="00E574E9"/>
    <w:rsid w:val="00E616FB"/>
    <w:rsid w:val="00E626E3"/>
    <w:rsid w:val="00E62730"/>
    <w:rsid w:val="00E65C71"/>
    <w:rsid w:val="00E65F23"/>
    <w:rsid w:val="00E70932"/>
    <w:rsid w:val="00E70CE8"/>
    <w:rsid w:val="00E72715"/>
    <w:rsid w:val="00E72F88"/>
    <w:rsid w:val="00E733F1"/>
    <w:rsid w:val="00E75E51"/>
    <w:rsid w:val="00E76930"/>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C43"/>
    <w:rsid w:val="00EB607E"/>
    <w:rsid w:val="00EB60BB"/>
    <w:rsid w:val="00EC1EFE"/>
    <w:rsid w:val="00EC5BDA"/>
    <w:rsid w:val="00ED147D"/>
    <w:rsid w:val="00ED1889"/>
    <w:rsid w:val="00ED269D"/>
    <w:rsid w:val="00ED3A61"/>
    <w:rsid w:val="00ED3F20"/>
    <w:rsid w:val="00ED3FBB"/>
    <w:rsid w:val="00ED42E3"/>
    <w:rsid w:val="00ED6D6A"/>
    <w:rsid w:val="00EE15AA"/>
    <w:rsid w:val="00EE3984"/>
    <w:rsid w:val="00EE3D12"/>
    <w:rsid w:val="00EE6272"/>
    <w:rsid w:val="00EF298D"/>
    <w:rsid w:val="00EF3CCF"/>
    <w:rsid w:val="00F0037B"/>
    <w:rsid w:val="00F041AB"/>
    <w:rsid w:val="00F074C8"/>
    <w:rsid w:val="00F07677"/>
    <w:rsid w:val="00F10871"/>
    <w:rsid w:val="00F112E5"/>
    <w:rsid w:val="00F118A1"/>
    <w:rsid w:val="00F12E72"/>
    <w:rsid w:val="00F13B9F"/>
    <w:rsid w:val="00F151B5"/>
    <w:rsid w:val="00F15EA4"/>
    <w:rsid w:val="00F164AD"/>
    <w:rsid w:val="00F16ED8"/>
    <w:rsid w:val="00F20808"/>
    <w:rsid w:val="00F21C0D"/>
    <w:rsid w:val="00F21D62"/>
    <w:rsid w:val="00F23FA0"/>
    <w:rsid w:val="00F24939"/>
    <w:rsid w:val="00F25C5E"/>
    <w:rsid w:val="00F26A8C"/>
    <w:rsid w:val="00F26DED"/>
    <w:rsid w:val="00F304ED"/>
    <w:rsid w:val="00F35910"/>
    <w:rsid w:val="00F42302"/>
    <w:rsid w:val="00F423E7"/>
    <w:rsid w:val="00F4257A"/>
    <w:rsid w:val="00F430E0"/>
    <w:rsid w:val="00F44AA3"/>
    <w:rsid w:val="00F44B07"/>
    <w:rsid w:val="00F46955"/>
    <w:rsid w:val="00F46DB8"/>
    <w:rsid w:val="00F46ED2"/>
    <w:rsid w:val="00F5009C"/>
    <w:rsid w:val="00F50BCC"/>
    <w:rsid w:val="00F50F13"/>
    <w:rsid w:val="00F52C0B"/>
    <w:rsid w:val="00F52E04"/>
    <w:rsid w:val="00F54A96"/>
    <w:rsid w:val="00F54C49"/>
    <w:rsid w:val="00F602E9"/>
    <w:rsid w:val="00F60A39"/>
    <w:rsid w:val="00F62323"/>
    <w:rsid w:val="00F6386D"/>
    <w:rsid w:val="00F64225"/>
    <w:rsid w:val="00F64406"/>
    <w:rsid w:val="00F65E4E"/>
    <w:rsid w:val="00F7382F"/>
    <w:rsid w:val="00F74151"/>
    <w:rsid w:val="00F769C4"/>
    <w:rsid w:val="00F80B65"/>
    <w:rsid w:val="00F810A4"/>
    <w:rsid w:val="00F86E69"/>
    <w:rsid w:val="00F87B45"/>
    <w:rsid w:val="00F91505"/>
    <w:rsid w:val="00F922F2"/>
    <w:rsid w:val="00F927A3"/>
    <w:rsid w:val="00F93759"/>
    <w:rsid w:val="00F93AA1"/>
    <w:rsid w:val="00FA5282"/>
    <w:rsid w:val="00FA64FB"/>
    <w:rsid w:val="00FB0FF8"/>
    <w:rsid w:val="00FB252F"/>
    <w:rsid w:val="00FB2A87"/>
    <w:rsid w:val="00FC1D5E"/>
    <w:rsid w:val="00FC2585"/>
    <w:rsid w:val="00FC3945"/>
    <w:rsid w:val="00FC4741"/>
    <w:rsid w:val="00FC5F46"/>
    <w:rsid w:val="00FD0557"/>
    <w:rsid w:val="00FD0C69"/>
    <w:rsid w:val="00FD1C33"/>
    <w:rsid w:val="00FD2E6C"/>
    <w:rsid w:val="00FD47F2"/>
    <w:rsid w:val="00FD6FE8"/>
    <w:rsid w:val="00FD71F7"/>
    <w:rsid w:val="00FE097D"/>
    <w:rsid w:val="00FE25CB"/>
    <w:rsid w:val="00FE3385"/>
    <w:rsid w:val="00FE44D0"/>
    <w:rsid w:val="00FE7F5F"/>
    <w:rsid w:val="00FF22BE"/>
    <w:rsid w:val="00FF2B03"/>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ABAF2140-34D7-4E8D-B2D7-73B5868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BCC"/>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99"/>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1"/>
    <w:uiPriority w:val="99"/>
    <w:unhideWhenUsed/>
    <w:qFormat/>
    <w:rsid w:val="00842395"/>
    <w:pPr>
      <w:jc w:val="left"/>
    </w:pPr>
  </w:style>
  <w:style w:type="character" w:customStyle="1" w:styleId="Char1">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827</TotalTime>
  <Pages>3</Pages>
  <Words>1177</Words>
  <Characters>6709</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 (LG)</cp:lastModifiedBy>
  <cp:revision>175</cp:revision>
  <dcterms:created xsi:type="dcterms:W3CDTF">2023-02-16T01:48:00Z</dcterms:created>
  <dcterms:modified xsi:type="dcterms:W3CDTF">2023-04-06T10:10:00Z</dcterms:modified>
</cp:coreProperties>
</file>